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2BF5" w:rsidRPr="00342890" w:rsidRDefault="00BC2BF5" w:rsidP="00342890">
      <w:pPr>
        <w:pStyle w:val="11"/>
        <w:keepNext w:val="0"/>
        <w:rPr>
          <w:b/>
          <w:bCs/>
          <w:color w:val="000000"/>
          <w:szCs w:val="28"/>
        </w:rPr>
      </w:pPr>
      <w:r w:rsidRPr="00342890">
        <w:rPr>
          <w:b/>
          <w:bCs/>
          <w:color w:val="000000"/>
          <w:szCs w:val="28"/>
        </w:rPr>
        <w:t>Міністерство освіти і науки України</w:t>
      </w:r>
    </w:p>
    <w:p w:rsidR="00BC2BF5" w:rsidRPr="00342890" w:rsidRDefault="00BC2BF5" w:rsidP="00342890">
      <w:pPr>
        <w:spacing w:after="0" w:line="240" w:lineRule="auto"/>
        <w:jc w:val="center"/>
        <w:rPr>
          <w:rFonts w:ascii="Times New Roman" w:hAnsi="Times New Roman"/>
          <w:b/>
          <w:bCs/>
          <w:color w:val="000000"/>
          <w:sz w:val="28"/>
          <w:szCs w:val="28"/>
          <w:lang w:val="uk-UA"/>
        </w:rPr>
      </w:pPr>
      <w:r w:rsidRPr="00342890">
        <w:rPr>
          <w:rFonts w:ascii="Times New Roman" w:hAnsi="Times New Roman"/>
          <w:b/>
          <w:bCs/>
          <w:color w:val="000000"/>
          <w:sz w:val="28"/>
          <w:szCs w:val="28"/>
          <w:lang w:val="uk-UA"/>
        </w:rPr>
        <w:t>Національний технічний університет</w:t>
      </w:r>
    </w:p>
    <w:p w:rsidR="00BC2BF5" w:rsidRPr="00342890" w:rsidRDefault="00BC2BF5" w:rsidP="00342890">
      <w:pPr>
        <w:spacing w:after="0" w:line="240" w:lineRule="auto"/>
        <w:jc w:val="center"/>
        <w:rPr>
          <w:rFonts w:ascii="Times New Roman" w:hAnsi="Times New Roman"/>
          <w:b/>
          <w:bCs/>
          <w:color w:val="000000"/>
          <w:sz w:val="28"/>
          <w:szCs w:val="28"/>
          <w:lang w:val="uk-UA"/>
        </w:rPr>
      </w:pPr>
      <w:r w:rsidRPr="00342890">
        <w:rPr>
          <w:rFonts w:ascii="Times New Roman" w:hAnsi="Times New Roman"/>
          <w:b/>
          <w:bCs/>
          <w:color w:val="000000"/>
          <w:sz w:val="28"/>
          <w:szCs w:val="28"/>
          <w:lang w:val="uk-UA"/>
        </w:rPr>
        <w:t>«Дніпровська політехніка»</w:t>
      </w:r>
    </w:p>
    <w:p w:rsidR="00BC2BF5" w:rsidRPr="009F148F" w:rsidRDefault="00BC2BF5" w:rsidP="009F148F">
      <w:pPr>
        <w:spacing w:line="240" w:lineRule="auto"/>
        <w:rPr>
          <w:rFonts w:ascii="Times New Roman" w:hAnsi="Times New Roman"/>
          <w:sz w:val="28"/>
          <w:szCs w:val="28"/>
        </w:rPr>
      </w:pPr>
    </w:p>
    <w:p w:rsidR="00BC2BF5" w:rsidRPr="009F148F" w:rsidRDefault="00BC2BF5" w:rsidP="009F148F">
      <w:pPr>
        <w:spacing w:line="240" w:lineRule="auto"/>
        <w:rPr>
          <w:rFonts w:ascii="Times New Roman" w:hAnsi="Times New Roman"/>
          <w:sz w:val="28"/>
          <w:szCs w:val="28"/>
        </w:rPr>
      </w:pPr>
    </w:p>
    <w:tbl>
      <w:tblPr>
        <w:tblW w:w="0" w:type="auto"/>
        <w:tblLook w:val="01E0" w:firstRow="1" w:lastRow="1" w:firstColumn="1" w:lastColumn="1" w:noHBand="0" w:noVBand="0"/>
      </w:tblPr>
      <w:tblGrid>
        <w:gridCol w:w="4900"/>
        <w:gridCol w:w="4671"/>
      </w:tblGrid>
      <w:tr w:rsidR="00BC2BF5" w:rsidRPr="000A3451" w:rsidTr="00342890">
        <w:tc>
          <w:tcPr>
            <w:tcW w:w="4926" w:type="dxa"/>
          </w:tcPr>
          <w:p w:rsidR="00BC2BF5" w:rsidRPr="000A3451" w:rsidRDefault="00A32400" w:rsidP="009F148F">
            <w:pPr>
              <w:spacing w:line="240" w:lineRule="auto"/>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22.75pt;height:171pt;visibility:visible">
                  <v:imagedata r:id="rId7" o:title="" cropbottom="14354f" cropleft="12766f" cropright="14052f"/>
                </v:shape>
              </w:pict>
            </w:r>
          </w:p>
        </w:tc>
        <w:tc>
          <w:tcPr>
            <w:tcW w:w="4927" w:type="dxa"/>
            <w:vAlign w:val="center"/>
          </w:tcPr>
          <w:p w:rsidR="00BC2BF5" w:rsidRPr="000A3451" w:rsidRDefault="00BC2BF5" w:rsidP="00B840EA">
            <w:pPr>
              <w:spacing w:after="0" w:line="264" w:lineRule="auto"/>
              <w:jc w:val="center"/>
              <w:rPr>
                <w:rFonts w:ascii="Times New Roman" w:hAnsi="Times New Roman"/>
                <w:b/>
                <w:bCs/>
                <w:color w:val="000000"/>
                <w:sz w:val="28"/>
                <w:szCs w:val="28"/>
                <w:lang w:val="uk-UA"/>
              </w:rPr>
            </w:pPr>
            <w:r w:rsidRPr="000A3451">
              <w:rPr>
                <w:rFonts w:ascii="Times New Roman" w:hAnsi="Times New Roman"/>
                <w:b/>
                <w:bCs/>
                <w:color w:val="000000"/>
                <w:sz w:val="28"/>
                <w:szCs w:val="28"/>
                <w:lang w:val="uk-UA"/>
              </w:rPr>
              <w:t>ЗАТВЕРДЖЕНО</w:t>
            </w:r>
          </w:p>
          <w:p w:rsidR="00BC2BF5" w:rsidRPr="000A3451" w:rsidRDefault="00BC2BF5" w:rsidP="00B840EA">
            <w:pPr>
              <w:spacing w:after="0" w:line="264" w:lineRule="auto"/>
              <w:jc w:val="center"/>
              <w:rPr>
                <w:rFonts w:ascii="Times New Roman" w:hAnsi="Times New Roman"/>
                <w:bCs/>
                <w:color w:val="000000"/>
                <w:sz w:val="28"/>
                <w:szCs w:val="28"/>
                <w:lang w:val="uk-UA"/>
              </w:rPr>
            </w:pPr>
            <w:r w:rsidRPr="000A3451">
              <w:rPr>
                <w:rFonts w:ascii="Times New Roman" w:hAnsi="Times New Roman"/>
                <w:bCs/>
                <w:color w:val="000000"/>
                <w:sz w:val="28"/>
                <w:szCs w:val="28"/>
                <w:lang w:val="uk-UA"/>
              </w:rPr>
              <w:t>Вченою радою</w:t>
            </w:r>
          </w:p>
          <w:p w:rsidR="00BC2BF5" w:rsidRPr="000A3451" w:rsidRDefault="00BC2BF5" w:rsidP="00B840EA">
            <w:pPr>
              <w:spacing w:after="0" w:line="264" w:lineRule="auto"/>
              <w:jc w:val="center"/>
              <w:rPr>
                <w:rFonts w:ascii="Times New Roman" w:hAnsi="Times New Roman"/>
                <w:bCs/>
                <w:color w:val="000000"/>
                <w:sz w:val="28"/>
                <w:szCs w:val="28"/>
                <w:lang w:val="uk-UA"/>
              </w:rPr>
            </w:pPr>
            <w:r w:rsidRPr="000A3451">
              <w:rPr>
                <w:rFonts w:ascii="Times New Roman" w:hAnsi="Times New Roman"/>
                <w:bCs/>
                <w:color w:val="000000"/>
                <w:sz w:val="28"/>
                <w:szCs w:val="28"/>
                <w:lang w:val="uk-UA"/>
              </w:rPr>
              <w:t>НТУ «Дніпровська політехніка»</w:t>
            </w:r>
          </w:p>
          <w:p w:rsidR="00BC2BF5" w:rsidRPr="000A3451" w:rsidRDefault="00BC2BF5" w:rsidP="00B840EA">
            <w:pPr>
              <w:spacing w:after="0" w:line="264" w:lineRule="auto"/>
              <w:jc w:val="center"/>
              <w:rPr>
                <w:rFonts w:ascii="Times New Roman" w:hAnsi="Times New Roman"/>
                <w:bCs/>
                <w:color w:val="000000"/>
                <w:sz w:val="28"/>
                <w:szCs w:val="28"/>
                <w:lang w:val="uk-UA"/>
              </w:rPr>
            </w:pPr>
            <w:r w:rsidRPr="000A3451">
              <w:rPr>
                <w:rFonts w:ascii="Times New Roman" w:hAnsi="Times New Roman"/>
                <w:bCs/>
                <w:color w:val="000000"/>
                <w:sz w:val="28"/>
                <w:szCs w:val="28"/>
                <w:lang w:val="uk-UA"/>
              </w:rPr>
              <w:t>від «</w:t>
            </w:r>
            <w:r w:rsidR="00844228">
              <w:rPr>
                <w:rFonts w:ascii="Times New Roman" w:hAnsi="Times New Roman"/>
                <w:bCs/>
                <w:color w:val="000000"/>
                <w:sz w:val="28"/>
                <w:szCs w:val="28"/>
                <w:lang w:val="uk-UA"/>
              </w:rPr>
              <w:t>28</w:t>
            </w:r>
            <w:r w:rsidRPr="000A3451">
              <w:rPr>
                <w:rFonts w:ascii="Times New Roman" w:hAnsi="Times New Roman"/>
                <w:bCs/>
                <w:color w:val="000000"/>
                <w:sz w:val="28"/>
                <w:szCs w:val="28"/>
                <w:lang w:val="uk-UA"/>
              </w:rPr>
              <w:t xml:space="preserve">» </w:t>
            </w:r>
            <w:r w:rsidR="00844228">
              <w:rPr>
                <w:rFonts w:ascii="Times New Roman" w:hAnsi="Times New Roman"/>
                <w:bCs/>
                <w:color w:val="000000"/>
                <w:sz w:val="28"/>
                <w:szCs w:val="28"/>
                <w:lang w:val="uk-UA"/>
              </w:rPr>
              <w:t>травня</w:t>
            </w:r>
            <w:r w:rsidRPr="000A3451">
              <w:rPr>
                <w:rFonts w:ascii="Times New Roman" w:hAnsi="Times New Roman"/>
                <w:bCs/>
                <w:color w:val="000000"/>
                <w:sz w:val="28"/>
                <w:szCs w:val="28"/>
                <w:lang w:val="uk-UA"/>
              </w:rPr>
              <w:t xml:space="preserve"> 2020 року </w:t>
            </w:r>
          </w:p>
          <w:p w:rsidR="00BC2BF5" w:rsidRPr="000A3451" w:rsidRDefault="00BC2BF5" w:rsidP="00844228">
            <w:pPr>
              <w:spacing w:after="0" w:line="264" w:lineRule="auto"/>
              <w:jc w:val="center"/>
              <w:rPr>
                <w:rFonts w:ascii="Times New Roman" w:hAnsi="Times New Roman"/>
                <w:sz w:val="28"/>
                <w:szCs w:val="28"/>
              </w:rPr>
            </w:pPr>
            <w:r w:rsidRPr="000A3451">
              <w:rPr>
                <w:rFonts w:ascii="Times New Roman" w:hAnsi="Times New Roman"/>
                <w:bCs/>
                <w:color w:val="000000"/>
                <w:sz w:val="28"/>
                <w:szCs w:val="28"/>
                <w:lang w:val="uk-UA"/>
              </w:rPr>
              <w:t>(протокол №</w:t>
            </w:r>
            <w:r w:rsidR="00844228">
              <w:rPr>
                <w:rFonts w:ascii="Times New Roman" w:hAnsi="Times New Roman"/>
                <w:bCs/>
                <w:color w:val="000000"/>
                <w:sz w:val="28"/>
                <w:szCs w:val="28"/>
                <w:lang w:val="uk-UA"/>
              </w:rPr>
              <w:t xml:space="preserve"> </w:t>
            </w:r>
            <w:bookmarkStart w:id="0" w:name="_GoBack"/>
            <w:bookmarkEnd w:id="0"/>
            <w:r w:rsidR="00844228">
              <w:rPr>
                <w:rFonts w:ascii="Times New Roman" w:hAnsi="Times New Roman"/>
                <w:bCs/>
                <w:color w:val="000000"/>
                <w:sz w:val="28"/>
                <w:szCs w:val="28"/>
                <w:lang w:val="uk-UA"/>
              </w:rPr>
              <w:t>5</w:t>
            </w:r>
            <w:r w:rsidRPr="000A3451">
              <w:rPr>
                <w:rFonts w:ascii="Times New Roman" w:hAnsi="Times New Roman"/>
                <w:bCs/>
                <w:color w:val="000000"/>
                <w:sz w:val="28"/>
                <w:szCs w:val="28"/>
                <w:lang w:val="uk-UA"/>
              </w:rPr>
              <w:t>)</w:t>
            </w:r>
          </w:p>
        </w:tc>
      </w:tr>
    </w:tbl>
    <w:p w:rsidR="00BC2BF5" w:rsidRPr="00EE6096" w:rsidRDefault="00BC2BF5" w:rsidP="00EE6096">
      <w:pPr>
        <w:rPr>
          <w:rFonts w:ascii="Times New Roman" w:hAnsi="Times New Roman"/>
          <w:sz w:val="28"/>
          <w:szCs w:val="28"/>
        </w:rPr>
      </w:pPr>
    </w:p>
    <w:p w:rsidR="00BC2BF5" w:rsidRPr="00EE6096" w:rsidRDefault="00BC2BF5" w:rsidP="00EE6096">
      <w:pPr>
        <w:rPr>
          <w:rFonts w:ascii="Times New Roman" w:hAnsi="Times New Roman"/>
          <w:sz w:val="28"/>
          <w:szCs w:val="28"/>
        </w:rPr>
      </w:pPr>
    </w:p>
    <w:p w:rsidR="00BC2BF5" w:rsidRPr="00EE6096" w:rsidRDefault="00BC2BF5" w:rsidP="00EE6096">
      <w:pPr>
        <w:rPr>
          <w:rFonts w:ascii="Times New Roman" w:hAnsi="Times New Roman"/>
          <w:sz w:val="28"/>
          <w:szCs w:val="28"/>
        </w:rPr>
      </w:pPr>
    </w:p>
    <w:p w:rsidR="00BC2BF5" w:rsidRPr="00EE6096" w:rsidRDefault="00BC2BF5" w:rsidP="00EE6096">
      <w:pPr>
        <w:rPr>
          <w:rFonts w:ascii="Times New Roman" w:hAnsi="Times New Roman"/>
          <w:sz w:val="28"/>
          <w:szCs w:val="28"/>
        </w:rPr>
      </w:pPr>
    </w:p>
    <w:p w:rsidR="00BC2BF5" w:rsidRPr="00EE6096" w:rsidRDefault="00BC2BF5" w:rsidP="00EE6096">
      <w:pPr>
        <w:spacing w:after="0" w:line="240" w:lineRule="auto"/>
        <w:jc w:val="center"/>
        <w:rPr>
          <w:rFonts w:ascii="Times New Roman" w:hAnsi="Times New Roman"/>
          <w:b/>
          <w:bCs/>
          <w:sz w:val="28"/>
          <w:szCs w:val="28"/>
        </w:rPr>
      </w:pPr>
      <w:r w:rsidRPr="00EE6096">
        <w:rPr>
          <w:rFonts w:ascii="Times New Roman" w:hAnsi="Times New Roman"/>
          <w:b/>
          <w:bCs/>
          <w:sz w:val="28"/>
          <w:szCs w:val="28"/>
        </w:rPr>
        <w:t>ДОПОВНЕННЯ</w:t>
      </w:r>
    </w:p>
    <w:p w:rsidR="00BC2BF5" w:rsidRPr="00EE6096" w:rsidRDefault="00BC2BF5" w:rsidP="00EE6096">
      <w:pPr>
        <w:spacing w:after="0" w:line="240" w:lineRule="auto"/>
        <w:jc w:val="center"/>
        <w:rPr>
          <w:rFonts w:ascii="Times New Roman" w:hAnsi="Times New Roman"/>
          <w:sz w:val="28"/>
          <w:szCs w:val="28"/>
        </w:rPr>
      </w:pPr>
    </w:p>
    <w:p w:rsidR="00BC2BF5" w:rsidRPr="000C2A2D" w:rsidRDefault="00BC2BF5" w:rsidP="00EE6096">
      <w:pPr>
        <w:autoSpaceDE w:val="0"/>
        <w:autoSpaceDN w:val="0"/>
        <w:adjustRightInd w:val="0"/>
        <w:spacing w:after="0" w:line="240" w:lineRule="auto"/>
        <w:jc w:val="center"/>
        <w:rPr>
          <w:rFonts w:ascii="Times New Roman" w:hAnsi="Times New Roman"/>
          <w:sz w:val="28"/>
          <w:szCs w:val="28"/>
          <w:lang w:val="uk-UA"/>
        </w:rPr>
      </w:pPr>
      <w:r>
        <w:rPr>
          <w:rFonts w:ascii="Times New Roman" w:hAnsi="Times New Roman"/>
          <w:sz w:val="28"/>
          <w:szCs w:val="28"/>
          <w:lang w:val="uk-UA"/>
        </w:rPr>
        <w:t xml:space="preserve">до </w:t>
      </w:r>
      <w:r w:rsidRPr="00EC4F22">
        <w:rPr>
          <w:rFonts w:ascii="Times New Roman" w:hAnsi="Times New Roman"/>
          <w:sz w:val="28"/>
          <w:szCs w:val="28"/>
          <w:lang w:val="uk-UA"/>
        </w:rPr>
        <w:t>Положення про організацію освітнього процесу</w:t>
      </w:r>
      <w:r>
        <w:rPr>
          <w:rFonts w:ascii="Times New Roman" w:hAnsi="Times New Roman"/>
          <w:sz w:val="28"/>
          <w:szCs w:val="28"/>
          <w:lang w:val="uk-UA"/>
        </w:rPr>
        <w:t xml:space="preserve"> </w:t>
      </w:r>
      <w:r w:rsidRPr="000C2A2D">
        <w:rPr>
          <w:rFonts w:ascii="Times New Roman" w:hAnsi="Times New Roman"/>
          <w:sz w:val="28"/>
          <w:szCs w:val="28"/>
          <w:lang w:val="uk-UA"/>
        </w:rPr>
        <w:t>та Положення про організацію атестації здобувачів вищої освіти в Національному технічному університеті «Дніпровська політехніка»</w:t>
      </w:r>
    </w:p>
    <w:p w:rsidR="00BC2BF5" w:rsidRPr="00B43702" w:rsidRDefault="00BC2BF5" w:rsidP="00EE6096">
      <w:pPr>
        <w:autoSpaceDE w:val="0"/>
        <w:autoSpaceDN w:val="0"/>
        <w:adjustRightInd w:val="0"/>
        <w:spacing w:after="0" w:line="240" w:lineRule="auto"/>
        <w:jc w:val="center"/>
        <w:rPr>
          <w:b/>
          <w:color w:val="000000"/>
          <w:sz w:val="28"/>
          <w:szCs w:val="28"/>
        </w:rPr>
      </w:pPr>
      <w:r>
        <w:rPr>
          <w:rFonts w:ascii="Times New Roman" w:hAnsi="Times New Roman"/>
          <w:sz w:val="28"/>
          <w:szCs w:val="28"/>
          <w:lang w:val="uk-UA"/>
        </w:rPr>
        <w:t xml:space="preserve">щодо </w:t>
      </w:r>
      <w:r>
        <w:rPr>
          <w:rFonts w:ascii="Times New Roman" w:hAnsi="Times New Roman"/>
          <w:bCs/>
          <w:sz w:val="28"/>
          <w:szCs w:val="28"/>
          <w:lang w:val="uk-UA" w:eastAsia="ru-RU"/>
        </w:rPr>
        <w:t>використання</w:t>
      </w:r>
      <w:r w:rsidRPr="00B43702">
        <w:rPr>
          <w:rFonts w:ascii="Times New Roman" w:hAnsi="Times New Roman"/>
          <w:bCs/>
          <w:sz w:val="28"/>
          <w:szCs w:val="28"/>
          <w:lang w:val="uk-UA" w:eastAsia="ru-RU"/>
        </w:rPr>
        <w:t xml:space="preserve"> дистанційних технологій</w:t>
      </w:r>
      <w:r>
        <w:rPr>
          <w:rFonts w:ascii="Times New Roman" w:hAnsi="Times New Roman"/>
          <w:bCs/>
          <w:sz w:val="28"/>
          <w:szCs w:val="28"/>
          <w:lang w:val="uk-UA" w:eastAsia="ru-RU"/>
        </w:rPr>
        <w:t xml:space="preserve"> для атестації здобувачів вищої освіти</w:t>
      </w:r>
    </w:p>
    <w:p w:rsidR="00BC2BF5" w:rsidRDefault="00BC2BF5" w:rsidP="00342890">
      <w:pPr>
        <w:spacing w:after="0" w:line="240" w:lineRule="auto"/>
        <w:rPr>
          <w:color w:val="000000"/>
          <w:sz w:val="28"/>
          <w:szCs w:val="28"/>
        </w:rPr>
      </w:pPr>
    </w:p>
    <w:p w:rsidR="00BC2BF5" w:rsidRDefault="00BC2BF5" w:rsidP="00342890">
      <w:pPr>
        <w:spacing w:after="0" w:line="240" w:lineRule="auto"/>
        <w:rPr>
          <w:color w:val="000000"/>
          <w:sz w:val="28"/>
          <w:szCs w:val="28"/>
        </w:rPr>
      </w:pPr>
    </w:p>
    <w:p w:rsidR="00BC2BF5" w:rsidRDefault="00BC2BF5" w:rsidP="00342890">
      <w:pPr>
        <w:spacing w:after="0" w:line="240" w:lineRule="auto"/>
        <w:rPr>
          <w:color w:val="000000"/>
          <w:sz w:val="28"/>
          <w:szCs w:val="28"/>
        </w:rPr>
      </w:pPr>
    </w:p>
    <w:p w:rsidR="00BC2BF5" w:rsidRDefault="00BC2BF5" w:rsidP="00342890">
      <w:pPr>
        <w:spacing w:after="0" w:line="240" w:lineRule="auto"/>
        <w:rPr>
          <w:color w:val="000000"/>
          <w:sz w:val="28"/>
          <w:szCs w:val="28"/>
        </w:rPr>
      </w:pPr>
    </w:p>
    <w:p w:rsidR="00BC2BF5" w:rsidRDefault="00BC2BF5" w:rsidP="00342890">
      <w:pPr>
        <w:spacing w:after="0" w:line="240" w:lineRule="auto"/>
        <w:rPr>
          <w:color w:val="000000"/>
          <w:sz w:val="28"/>
          <w:szCs w:val="28"/>
        </w:rPr>
      </w:pPr>
    </w:p>
    <w:p w:rsidR="00BC2BF5" w:rsidRDefault="00BC2BF5" w:rsidP="00342890">
      <w:pPr>
        <w:spacing w:after="0" w:line="240" w:lineRule="auto"/>
        <w:rPr>
          <w:color w:val="000000"/>
          <w:sz w:val="28"/>
          <w:szCs w:val="28"/>
        </w:rPr>
      </w:pPr>
    </w:p>
    <w:p w:rsidR="00BC2BF5" w:rsidRDefault="00BC2BF5" w:rsidP="00342890">
      <w:pPr>
        <w:spacing w:after="0" w:line="240" w:lineRule="auto"/>
        <w:rPr>
          <w:color w:val="000000"/>
          <w:sz w:val="28"/>
          <w:szCs w:val="28"/>
        </w:rPr>
      </w:pPr>
    </w:p>
    <w:p w:rsidR="00BC2BF5" w:rsidRPr="00784099" w:rsidRDefault="00BC2BF5" w:rsidP="00342890">
      <w:pPr>
        <w:spacing w:after="0" w:line="240" w:lineRule="auto"/>
        <w:rPr>
          <w:color w:val="000000"/>
          <w:sz w:val="28"/>
          <w:szCs w:val="28"/>
        </w:rPr>
      </w:pPr>
    </w:p>
    <w:p w:rsidR="00BC2BF5" w:rsidRPr="00784099" w:rsidRDefault="00BC2BF5" w:rsidP="00342890">
      <w:pPr>
        <w:spacing w:after="0" w:line="240" w:lineRule="auto"/>
        <w:rPr>
          <w:color w:val="000000"/>
          <w:sz w:val="28"/>
          <w:szCs w:val="28"/>
        </w:rPr>
      </w:pPr>
    </w:p>
    <w:p w:rsidR="00BC2BF5" w:rsidRDefault="00BC2BF5" w:rsidP="00342890">
      <w:pPr>
        <w:spacing w:after="0" w:line="240" w:lineRule="auto"/>
        <w:rPr>
          <w:color w:val="000000"/>
          <w:sz w:val="28"/>
          <w:szCs w:val="28"/>
        </w:rPr>
      </w:pPr>
    </w:p>
    <w:p w:rsidR="00BC2BF5" w:rsidRPr="00066A21" w:rsidRDefault="00BC2BF5" w:rsidP="00342890">
      <w:pPr>
        <w:spacing w:after="0" w:line="240" w:lineRule="auto"/>
        <w:jc w:val="center"/>
        <w:rPr>
          <w:rFonts w:ascii="Times New Roman" w:hAnsi="Times New Roman"/>
          <w:color w:val="000000"/>
          <w:sz w:val="28"/>
          <w:szCs w:val="28"/>
          <w:lang w:val="uk-UA"/>
        </w:rPr>
      </w:pPr>
      <w:r w:rsidRPr="00066A21">
        <w:rPr>
          <w:rFonts w:ascii="Times New Roman" w:hAnsi="Times New Roman"/>
          <w:color w:val="000000"/>
          <w:sz w:val="28"/>
          <w:szCs w:val="28"/>
          <w:lang w:val="uk-UA"/>
        </w:rPr>
        <w:t>Дніпро</w:t>
      </w:r>
    </w:p>
    <w:p w:rsidR="00BC2BF5" w:rsidRPr="00B43702" w:rsidRDefault="00BC2BF5" w:rsidP="00342890">
      <w:pPr>
        <w:pStyle w:val="11"/>
        <w:rPr>
          <w:bCs/>
          <w:color w:val="000000"/>
          <w:szCs w:val="28"/>
        </w:rPr>
      </w:pPr>
      <w:r w:rsidRPr="00B43702">
        <w:rPr>
          <w:bCs/>
          <w:color w:val="000000"/>
          <w:szCs w:val="28"/>
        </w:rPr>
        <w:t>НТУ «ДП»</w:t>
      </w:r>
    </w:p>
    <w:p w:rsidR="00BC2BF5" w:rsidRPr="00784099" w:rsidRDefault="00A32400" w:rsidP="00342890">
      <w:pPr>
        <w:spacing w:after="0" w:line="240" w:lineRule="auto"/>
        <w:jc w:val="center"/>
        <w:rPr>
          <w:b/>
          <w:color w:val="000000"/>
          <w:szCs w:val="28"/>
        </w:rPr>
      </w:pPr>
      <w:r>
        <w:rPr>
          <w:noProof/>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222.25pt;margin-top:22.65pt;width:22.45pt;height:25.8pt;z-index:1;visibility:visible;mso-wrap-distance-top:3.6pt;mso-wrap-distance-bottom:3.6pt" strokecolor="white">
            <v:textbox>
              <w:txbxContent>
                <w:p w:rsidR="00BC2BF5" w:rsidRDefault="00BC2BF5" w:rsidP="00EE6096"/>
              </w:txbxContent>
            </v:textbox>
            <w10:wrap type="square"/>
          </v:shape>
        </w:pict>
      </w:r>
      <w:r w:rsidR="00BC2BF5" w:rsidRPr="00B43702">
        <w:rPr>
          <w:rFonts w:ascii="Times New Roman" w:hAnsi="Times New Roman"/>
          <w:color w:val="000000"/>
          <w:sz w:val="28"/>
          <w:szCs w:val="28"/>
        </w:rPr>
        <w:t>20</w:t>
      </w:r>
      <w:r w:rsidR="00BC2BF5">
        <w:rPr>
          <w:rFonts w:ascii="Times New Roman" w:hAnsi="Times New Roman"/>
          <w:color w:val="000000"/>
          <w:sz w:val="28"/>
          <w:szCs w:val="28"/>
          <w:lang w:val="uk-UA"/>
        </w:rPr>
        <w:t>20</w:t>
      </w:r>
      <w:r w:rsidR="00BC2BF5">
        <w:rPr>
          <w:sz w:val="26"/>
          <w:szCs w:val="26"/>
        </w:rPr>
        <w:br w:type="page"/>
      </w:r>
    </w:p>
    <w:p w:rsidR="00BC2BF5" w:rsidRPr="00784099" w:rsidRDefault="00BC2BF5" w:rsidP="009F148F">
      <w:pPr>
        <w:pStyle w:val="aa"/>
        <w:rPr>
          <w:b/>
          <w:color w:val="000000"/>
          <w:szCs w:val="28"/>
        </w:rPr>
      </w:pPr>
    </w:p>
    <w:tbl>
      <w:tblPr>
        <w:tblW w:w="9627" w:type="dxa"/>
        <w:tblInd w:w="120" w:type="dxa"/>
        <w:tblLook w:val="0000" w:firstRow="0" w:lastRow="0" w:firstColumn="0" w:lastColumn="0" w:noHBand="0" w:noVBand="0"/>
      </w:tblPr>
      <w:tblGrid>
        <w:gridCol w:w="9627"/>
      </w:tblGrid>
      <w:tr w:rsidR="00BC2BF5" w:rsidRPr="00844228" w:rsidTr="00342890">
        <w:tc>
          <w:tcPr>
            <w:tcW w:w="9627" w:type="dxa"/>
          </w:tcPr>
          <w:p w:rsidR="00BC2BF5" w:rsidRPr="000A3451" w:rsidRDefault="00BC2BF5" w:rsidP="00B9776E">
            <w:pPr>
              <w:autoSpaceDE w:val="0"/>
              <w:autoSpaceDN w:val="0"/>
              <w:adjustRightInd w:val="0"/>
              <w:spacing w:after="0" w:line="240" w:lineRule="auto"/>
              <w:jc w:val="both"/>
              <w:rPr>
                <w:bCs/>
                <w:color w:val="000000"/>
                <w:spacing w:val="-2"/>
                <w:sz w:val="28"/>
                <w:szCs w:val="28"/>
                <w:highlight w:val="cyan"/>
                <w:lang w:val="uk-UA"/>
              </w:rPr>
            </w:pPr>
            <w:r w:rsidRPr="000A3451">
              <w:rPr>
                <w:rFonts w:ascii="Times New Roman" w:hAnsi="Times New Roman"/>
                <w:sz w:val="28"/>
                <w:szCs w:val="28"/>
                <w:lang w:val="uk-UA"/>
              </w:rPr>
              <w:t>Доповнення до Положення про організацію освітнього процесу та Положення про організацію атестації здобувачів вищої освіти в Національному технічному університеті «Дніпровська політехніка» щодо використання дистанційних технологій для атестації здобувачів вищої освіти</w:t>
            </w:r>
            <w:r w:rsidRPr="000A3451">
              <w:rPr>
                <w:rFonts w:ascii="Times New Roman" w:hAnsi="Times New Roman"/>
                <w:bCs/>
                <w:sz w:val="28"/>
                <w:szCs w:val="28"/>
                <w:lang w:val="uk-UA" w:eastAsia="ru-RU"/>
              </w:rPr>
              <w:t>.</w:t>
            </w:r>
            <w:r w:rsidRPr="000A3451">
              <w:rPr>
                <w:rFonts w:ascii="Times New Roman" w:hAnsi="Times New Roman"/>
                <w:bCs/>
                <w:color w:val="000000"/>
                <w:spacing w:val="-2"/>
                <w:sz w:val="28"/>
                <w:szCs w:val="28"/>
                <w:lang w:val="uk-UA"/>
              </w:rPr>
              <w:t xml:space="preserve"> </w:t>
            </w:r>
            <w:r w:rsidRPr="000A3451">
              <w:rPr>
                <w:rFonts w:ascii="Times New Roman" w:hAnsi="Times New Roman"/>
                <w:color w:val="000000"/>
                <w:spacing w:val="-4"/>
                <w:sz w:val="28"/>
                <w:szCs w:val="28"/>
                <w:lang w:val="uk-UA"/>
              </w:rPr>
              <w:t>/</w:t>
            </w:r>
            <w:r w:rsidRPr="000A3451">
              <w:rPr>
                <w:rFonts w:ascii="Times New Roman" w:hAnsi="Times New Roman"/>
                <w:color w:val="000000"/>
                <w:spacing w:val="-4"/>
                <w:sz w:val="28"/>
                <w:szCs w:val="28"/>
              </w:rPr>
              <w:t> </w:t>
            </w:r>
            <w:r w:rsidRPr="000A3451">
              <w:rPr>
                <w:rFonts w:ascii="Times New Roman" w:hAnsi="Times New Roman"/>
                <w:bCs/>
                <w:iCs/>
                <w:color w:val="000000"/>
                <w:sz w:val="28"/>
                <w:szCs w:val="28"/>
                <w:lang w:val="uk-UA"/>
              </w:rPr>
              <w:t xml:space="preserve">М-во освіти і науки України, Нац. техн. ун-т. </w:t>
            </w:r>
            <w:r w:rsidRPr="000A3451">
              <w:rPr>
                <w:rFonts w:ascii="Times New Roman" w:hAnsi="Times New Roman"/>
                <w:color w:val="000000"/>
                <w:sz w:val="28"/>
                <w:szCs w:val="28"/>
                <w:lang w:val="uk-UA"/>
              </w:rPr>
              <w:t>– Д. : НТУ «ДП», 2020. – 11 с.</w:t>
            </w:r>
          </w:p>
        </w:tc>
      </w:tr>
    </w:tbl>
    <w:p w:rsidR="00BC2BF5" w:rsidRPr="003B5BB6" w:rsidRDefault="00BC2BF5" w:rsidP="009F148F">
      <w:pPr>
        <w:pStyle w:val="4"/>
        <w:jc w:val="both"/>
        <w:rPr>
          <w:color w:val="000000"/>
          <w:highlight w:val="cyan"/>
        </w:rPr>
      </w:pPr>
    </w:p>
    <w:p w:rsidR="00BC2BF5" w:rsidRPr="00B43702" w:rsidRDefault="00BC2BF5" w:rsidP="009F148F">
      <w:pPr>
        <w:rPr>
          <w:color w:val="000000"/>
          <w:sz w:val="28"/>
          <w:szCs w:val="28"/>
          <w:highlight w:val="cyan"/>
          <w:lang w:val="uk-UA"/>
        </w:rPr>
      </w:pPr>
    </w:p>
    <w:p w:rsidR="00BC2BF5" w:rsidRPr="00B43702" w:rsidRDefault="00BC2BF5" w:rsidP="009F148F">
      <w:pPr>
        <w:rPr>
          <w:color w:val="000000"/>
          <w:sz w:val="28"/>
          <w:szCs w:val="28"/>
          <w:highlight w:val="cyan"/>
          <w:lang w:val="uk-UA"/>
        </w:rPr>
      </w:pPr>
    </w:p>
    <w:p w:rsidR="00BC2BF5" w:rsidRPr="00B43702" w:rsidRDefault="00BC2BF5" w:rsidP="009F148F">
      <w:pPr>
        <w:rPr>
          <w:color w:val="000000"/>
          <w:sz w:val="28"/>
          <w:szCs w:val="28"/>
          <w:highlight w:val="cyan"/>
          <w:lang w:val="uk-UA"/>
        </w:rPr>
      </w:pPr>
    </w:p>
    <w:p w:rsidR="00BC2BF5" w:rsidRDefault="00BC2BF5" w:rsidP="00B43702">
      <w:pPr>
        <w:spacing w:after="0" w:line="240" w:lineRule="auto"/>
        <w:rPr>
          <w:rFonts w:ascii="Times New Roman" w:hAnsi="Times New Roman"/>
          <w:color w:val="000000"/>
          <w:sz w:val="28"/>
          <w:szCs w:val="28"/>
          <w:lang w:val="uk-UA"/>
        </w:rPr>
      </w:pPr>
      <w:r w:rsidRPr="00B43702">
        <w:rPr>
          <w:rFonts w:ascii="Times New Roman" w:hAnsi="Times New Roman"/>
          <w:color w:val="000000"/>
          <w:sz w:val="28"/>
          <w:szCs w:val="28"/>
          <w:lang w:val="uk-UA"/>
        </w:rPr>
        <w:t>Укладачі:</w:t>
      </w:r>
    </w:p>
    <w:p w:rsidR="00BC2BF5" w:rsidRPr="00B43702" w:rsidRDefault="00BC2BF5" w:rsidP="00B43702">
      <w:pPr>
        <w:spacing w:after="0" w:line="240" w:lineRule="auto"/>
        <w:rPr>
          <w:rFonts w:ascii="Times New Roman" w:hAnsi="Times New Roman"/>
          <w:color w:val="000000"/>
          <w:sz w:val="28"/>
          <w:szCs w:val="28"/>
          <w:lang w:val="uk-UA"/>
        </w:rPr>
      </w:pPr>
    </w:p>
    <w:p w:rsidR="00BC2BF5" w:rsidRDefault="00BC2BF5" w:rsidP="004A0E64">
      <w:pPr>
        <w:spacing w:after="0"/>
        <w:jc w:val="both"/>
        <w:rPr>
          <w:rFonts w:ascii="Times New Roman" w:hAnsi="Times New Roman"/>
          <w:sz w:val="28"/>
          <w:szCs w:val="28"/>
          <w:lang w:val="uk-UA"/>
        </w:rPr>
      </w:pPr>
      <w:r>
        <w:rPr>
          <w:rFonts w:ascii="Times New Roman" w:hAnsi="Times New Roman"/>
          <w:sz w:val="28"/>
          <w:szCs w:val="28"/>
          <w:lang w:val="uk-UA"/>
        </w:rPr>
        <w:t>Проці</w:t>
      </w:r>
      <w:r w:rsidRPr="004A0E64">
        <w:rPr>
          <w:rFonts w:ascii="Times New Roman" w:hAnsi="Times New Roman"/>
          <w:sz w:val="28"/>
          <w:szCs w:val="28"/>
          <w:lang w:val="uk-UA"/>
        </w:rPr>
        <w:t>в</w:t>
      </w:r>
      <w:r>
        <w:rPr>
          <w:rFonts w:ascii="Times New Roman" w:hAnsi="Times New Roman"/>
          <w:sz w:val="28"/>
          <w:szCs w:val="28"/>
          <w:lang w:val="uk-UA"/>
        </w:rPr>
        <w:t> </w:t>
      </w:r>
      <w:r w:rsidRPr="004A0E64">
        <w:rPr>
          <w:rFonts w:ascii="Times New Roman" w:hAnsi="Times New Roman"/>
          <w:sz w:val="28"/>
          <w:szCs w:val="28"/>
          <w:lang w:val="uk-UA"/>
        </w:rPr>
        <w:t>В.В.</w:t>
      </w:r>
      <w:r>
        <w:rPr>
          <w:rFonts w:ascii="Times New Roman" w:hAnsi="Times New Roman"/>
          <w:sz w:val="28"/>
          <w:szCs w:val="28"/>
          <w:lang w:val="uk-UA"/>
        </w:rPr>
        <w:t xml:space="preserve">, </w:t>
      </w:r>
      <w:r w:rsidRPr="004A0E64">
        <w:rPr>
          <w:rFonts w:ascii="Times New Roman" w:hAnsi="Times New Roman"/>
          <w:sz w:val="28"/>
          <w:szCs w:val="28"/>
          <w:lang w:val="uk-UA"/>
        </w:rPr>
        <w:t>Алексєєв</w:t>
      </w:r>
      <w:r>
        <w:rPr>
          <w:rFonts w:ascii="Times New Roman" w:hAnsi="Times New Roman"/>
          <w:sz w:val="28"/>
          <w:szCs w:val="28"/>
          <w:lang w:val="uk-UA"/>
        </w:rPr>
        <w:t> </w:t>
      </w:r>
      <w:r w:rsidRPr="004A0E64">
        <w:rPr>
          <w:rFonts w:ascii="Times New Roman" w:hAnsi="Times New Roman"/>
          <w:sz w:val="28"/>
          <w:szCs w:val="28"/>
          <w:lang w:val="uk-UA"/>
        </w:rPr>
        <w:t>М.О.</w:t>
      </w:r>
      <w:r>
        <w:rPr>
          <w:rFonts w:ascii="Times New Roman" w:hAnsi="Times New Roman"/>
          <w:sz w:val="28"/>
          <w:szCs w:val="28"/>
          <w:lang w:val="uk-UA"/>
        </w:rPr>
        <w:t xml:space="preserve">, </w:t>
      </w:r>
      <w:r w:rsidRPr="004A0E64">
        <w:rPr>
          <w:rFonts w:ascii="Times New Roman" w:hAnsi="Times New Roman"/>
          <w:sz w:val="28"/>
          <w:szCs w:val="28"/>
          <w:lang w:val="uk-UA"/>
        </w:rPr>
        <w:t>Гнатушенко</w:t>
      </w:r>
      <w:r>
        <w:rPr>
          <w:rFonts w:ascii="Times New Roman" w:hAnsi="Times New Roman"/>
          <w:sz w:val="28"/>
          <w:szCs w:val="28"/>
          <w:lang w:val="uk-UA"/>
        </w:rPr>
        <w:t> </w:t>
      </w:r>
      <w:r w:rsidRPr="004A0E64">
        <w:rPr>
          <w:rFonts w:ascii="Times New Roman" w:hAnsi="Times New Roman"/>
          <w:sz w:val="28"/>
          <w:szCs w:val="28"/>
          <w:lang w:val="uk-UA"/>
        </w:rPr>
        <w:t>В.В.</w:t>
      </w:r>
      <w:r>
        <w:rPr>
          <w:rFonts w:ascii="Times New Roman" w:hAnsi="Times New Roman"/>
          <w:sz w:val="28"/>
          <w:szCs w:val="28"/>
          <w:lang w:val="uk-UA"/>
        </w:rPr>
        <w:t xml:space="preserve">, </w:t>
      </w:r>
      <w:r w:rsidRPr="004A0E64">
        <w:rPr>
          <w:rFonts w:ascii="Times New Roman" w:hAnsi="Times New Roman"/>
          <w:sz w:val="28"/>
          <w:szCs w:val="28"/>
          <w:lang w:val="uk-UA"/>
        </w:rPr>
        <w:t>Казачковський</w:t>
      </w:r>
      <w:r>
        <w:rPr>
          <w:rFonts w:ascii="Times New Roman" w:hAnsi="Times New Roman"/>
          <w:sz w:val="28"/>
          <w:szCs w:val="28"/>
          <w:lang w:val="uk-UA"/>
        </w:rPr>
        <w:t> </w:t>
      </w:r>
      <w:r w:rsidRPr="004A0E64">
        <w:rPr>
          <w:rFonts w:ascii="Times New Roman" w:hAnsi="Times New Roman"/>
          <w:sz w:val="28"/>
          <w:szCs w:val="28"/>
          <w:lang w:val="uk-UA"/>
        </w:rPr>
        <w:t>М.М.</w:t>
      </w:r>
      <w:r>
        <w:rPr>
          <w:rFonts w:ascii="Times New Roman" w:hAnsi="Times New Roman"/>
          <w:sz w:val="28"/>
          <w:szCs w:val="28"/>
          <w:lang w:val="uk-UA"/>
        </w:rPr>
        <w:t xml:space="preserve">, </w:t>
      </w:r>
      <w:r w:rsidRPr="004A0E64">
        <w:rPr>
          <w:rFonts w:ascii="Times New Roman" w:hAnsi="Times New Roman"/>
          <w:sz w:val="28"/>
          <w:szCs w:val="28"/>
          <w:lang w:val="uk-UA"/>
        </w:rPr>
        <w:t>Трифонова О.В.</w:t>
      </w:r>
      <w:r>
        <w:rPr>
          <w:rFonts w:ascii="Times New Roman" w:hAnsi="Times New Roman"/>
          <w:sz w:val="28"/>
          <w:szCs w:val="28"/>
          <w:lang w:val="uk-UA"/>
        </w:rPr>
        <w:t xml:space="preserve">, </w:t>
      </w:r>
      <w:r w:rsidRPr="004A0E64">
        <w:rPr>
          <w:rFonts w:ascii="Times New Roman" w:hAnsi="Times New Roman"/>
          <w:sz w:val="28"/>
          <w:szCs w:val="28"/>
          <w:lang w:val="uk-UA"/>
        </w:rPr>
        <w:t>Ципленков Д.В.</w:t>
      </w:r>
    </w:p>
    <w:p w:rsidR="00BC2BF5" w:rsidRPr="00B43702" w:rsidRDefault="00BC2BF5" w:rsidP="004A0E64">
      <w:pPr>
        <w:spacing w:after="0"/>
        <w:jc w:val="both"/>
        <w:rPr>
          <w:color w:val="000000"/>
          <w:sz w:val="28"/>
          <w:szCs w:val="28"/>
          <w:highlight w:val="cyan"/>
          <w:lang w:val="uk-UA"/>
        </w:rPr>
      </w:pPr>
    </w:p>
    <w:p w:rsidR="00BC2BF5" w:rsidRPr="00B43702" w:rsidRDefault="00BC2BF5" w:rsidP="009F148F">
      <w:pPr>
        <w:jc w:val="both"/>
        <w:rPr>
          <w:color w:val="000000"/>
          <w:sz w:val="28"/>
          <w:szCs w:val="28"/>
          <w:highlight w:val="cyan"/>
          <w:lang w:val="uk-UA"/>
        </w:rPr>
      </w:pPr>
    </w:p>
    <w:p w:rsidR="00BC2BF5" w:rsidRPr="00B43702" w:rsidRDefault="00BC2BF5" w:rsidP="009F148F">
      <w:pPr>
        <w:jc w:val="both"/>
        <w:rPr>
          <w:color w:val="000000"/>
          <w:sz w:val="28"/>
          <w:szCs w:val="28"/>
          <w:highlight w:val="cyan"/>
          <w:lang w:val="uk-UA"/>
        </w:rPr>
      </w:pPr>
    </w:p>
    <w:p w:rsidR="00BC2BF5" w:rsidRPr="00B43702" w:rsidRDefault="00BC2BF5" w:rsidP="009F148F">
      <w:pPr>
        <w:jc w:val="both"/>
        <w:rPr>
          <w:color w:val="000000"/>
          <w:sz w:val="28"/>
          <w:szCs w:val="28"/>
          <w:highlight w:val="cyan"/>
          <w:lang w:val="uk-UA"/>
        </w:rPr>
      </w:pPr>
    </w:p>
    <w:p w:rsidR="00BC2BF5" w:rsidRDefault="00BC2BF5" w:rsidP="00B43702">
      <w:pPr>
        <w:spacing w:after="0" w:line="240" w:lineRule="auto"/>
        <w:jc w:val="both"/>
        <w:rPr>
          <w:rFonts w:ascii="Times New Roman" w:hAnsi="Times New Roman"/>
          <w:color w:val="000000"/>
          <w:sz w:val="28"/>
          <w:szCs w:val="28"/>
          <w:lang w:val="uk-UA"/>
        </w:rPr>
      </w:pPr>
      <w:r w:rsidRPr="00B43702">
        <w:rPr>
          <w:rFonts w:ascii="Times New Roman" w:hAnsi="Times New Roman"/>
          <w:color w:val="000000"/>
          <w:sz w:val="28"/>
          <w:szCs w:val="28"/>
          <w:lang w:val="uk-UA"/>
        </w:rPr>
        <w:t xml:space="preserve">Рецензенти: </w:t>
      </w:r>
    </w:p>
    <w:p w:rsidR="00BC2BF5" w:rsidRPr="00B43702" w:rsidRDefault="00BC2BF5" w:rsidP="00B43702">
      <w:pPr>
        <w:spacing w:after="0" w:line="240" w:lineRule="auto"/>
        <w:jc w:val="both"/>
        <w:rPr>
          <w:rFonts w:ascii="Times New Roman" w:hAnsi="Times New Roman"/>
          <w:color w:val="000000"/>
          <w:sz w:val="28"/>
          <w:szCs w:val="28"/>
          <w:lang w:val="uk-UA"/>
        </w:rPr>
      </w:pPr>
    </w:p>
    <w:p w:rsidR="00BC2BF5" w:rsidRPr="00B43702" w:rsidRDefault="00BC2BF5" w:rsidP="00B43702">
      <w:pPr>
        <w:spacing w:after="0" w:line="240" w:lineRule="auto"/>
        <w:jc w:val="both"/>
        <w:rPr>
          <w:rFonts w:ascii="Times New Roman" w:hAnsi="Times New Roman"/>
          <w:color w:val="000000"/>
          <w:sz w:val="28"/>
          <w:szCs w:val="28"/>
        </w:rPr>
      </w:pPr>
      <w:r w:rsidRPr="00B43702">
        <w:rPr>
          <w:rFonts w:ascii="Times New Roman" w:hAnsi="Times New Roman"/>
          <w:color w:val="000000"/>
          <w:sz w:val="28"/>
          <w:szCs w:val="28"/>
          <w:lang w:val="uk-UA"/>
        </w:rPr>
        <w:t>Азю</w:t>
      </w:r>
      <w:r>
        <w:rPr>
          <w:rFonts w:ascii="Times New Roman" w:hAnsi="Times New Roman"/>
          <w:color w:val="000000"/>
          <w:sz w:val="28"/>
          <w:szCs w:val="28"/>
          <w:lang w:val="uk-UA"/>
        </w:rPr>
        <w:t>к</w:t>
      </w:r>
      <w:r w:rsidRPr="00B43702">
        <w:rPr>
          <w:rFonts w:ascii="Times New Roman" w:hAnsi="Times New Roman"/>
          <w:color w:val="000000"/>
          <w:sz w:val="28"/>
          <w:szCs w:val="28"/>
          <w:lang w:val="uk-UA"/>
        </w:rPr>
        <w:t>овс</w:t>
      </w:r>
      <w:r w:rsidRPr="00B43702">
        <w:rPr>
          <w:rFonts w:ascii="Times New Roman" w:hAnsi="Times New Roman"/>
          <w:color w:val="000000"/>
          <w:sz w:val="28"/>
          <w:szCs w:val="28"/>
        </w:rPr>
        <w:t>ький О.О., Заболотна Ю.О., Салов</w:t>
      </w:r>
      <w:r>
        <w:rPr>
          <w:rFonts w:ascii="Times New Roman" w:hAnsi="Times New Roman"/>
          <w:color w:val="000000"/>
          <w:sz w:val="28"/>
          <w:szCs w:val="28"/>
          <w:lang w:val="uk-UA"/>
        </w:rPr>
        <w:t>а</w:t>
      </w:r>
      <w:r w:rsidRPr="00B43702">
        <w:rPr>
          <w:rFonts w:ascii="Times New Roman" w:hAnsi="Times New Roman"/>
          <w:color w:val="000000"/>
          <w:sz w:val="28"/>
          <w:szCs w:val="28"/>
        </w:rPr>
        <w:t xml:space="preserve"> В.О.</w:t>
      </w:r>
      <w:r>
        <w:rPr>
          <w:rFonts w:ascii="Times New Roman" w:hAnsi="Times New Roman"/>
          <w:color w:val="000000"/>
          <w:sz w:val="28"/>
          <w:szCs w:val="28"/>
        </w:rPr>
        <w:t xml:space="preserve">, </w:t>
      </w:r>
      <w:r w:rsidRPr="000B2A66">
        <w:rPr>
          <w:rFonts w:ascii="Times New Roman" w:hAnsi="Times New Roman"/>
          <w:color w:val="000000"/>
          <w:sz w:val="28"/>
          <w:szCs w:val="28"/>
        </w:rPr>
        <w:t>Салов В.О.</w:t>
      </w:r>
    </w:p>
    <w:p w:rsidR="00BC2BF5" w:rsidRDefault="00BC2BF5" w:rsidP="00B43702">
      <w:pPr>
        <w:spacing w:after="0"/>
        <w:jc w:val="center"/>
        <w:rPr>
          <w:rFonts w:ascii="Times New Roman" w:hAnsi="Times New Roman"/>
          <w:b/>
          <w:sz w:val="28"/>
          <w:szCs w:val="28"/>
          <w:lang w:val="uk-UA"/>
        </w:rPr>
      </w:pPr>
    </w:p>
    <w:p w:rsidR="00BC2BF5" w:rsidRDefault="00BC2BF5" w:rsidP="00EC4F22">
      <w:pPr>
        <w:jc w:val="center"/>
        <w:rPr>
          <w:rFonts w:ascii="Times New Roman" w:hAnsi="Times New Roman"/>
          <w:b/>
          <w:sz w:val="28"/>
          <w:szCs w:val="28"/>
          <w:lang w:val="uk-UA"/>
        </w:rPr>
        <w:sectPr w:rsidR="00BC2BF5" w:rsidSect="00EE6096">
          <w:footerReference w:type="default" r:id="rId8"/>
          <w:footerReference w:type="first" r:id="rId9"/>
          <w:pgSz w:w="11906" w:h="16838"/>
          <w:pgMar w:top="1134" w:right="850" w:bottom="1134" w:left="1701" w:header="708" w:footer="708" w:gutter="0"/>
          <w:pgNumType w:start="1"/>
          <w:cols w:space="708"/>
          <w:docGrid w:linePitch="360"/>
        </w:sectPr>
      </w:pPr>
    </w:p>
    <w:p w:rsidR="00BC2BF5" w:rsidRPr="00A12BD1" w:rsidRDefault="00BC2BF5" w:rsidP="00A12BD1">
      <w:pPr>
        <w:jc w:val="center"/>
        <w:rPr>
          <w:rFonts w:ascii="Times New Roman" w:hAnsi="Times New Roman"/>
          <w:sz w:val="28"/>
          <w:szCs w:val="28"/>
        </w:rPr>
      </w:pPr>
      <w:r w:rsidRPr="00A12BD1">
        <w:rPr>
          <w:rFonts w:ascii="Times New Roman" w:hAnsi="Times New Roman"/>
          <w:sz w:val="28"/>
          <w:szCs w:val="28"/>
        </w:rPr>
        <w:lastRenderedPageBreak/>
        <w:t>ЗМІСТ</w:t>
      </w:r>
    </w:p>
    <w:p w:rsidR="00BC2BF5" w:rsidRPr="00EE6096" w:rsidRDefault="00BC2BF5" w:rsidP="00A12BD1">
      <w:pPr>
        <w:jc w:val="center"/>
        <w:rPr>
          <w:rFonts w:ascii="Times New Roman" w:hAnsi="Times New Roman"/>
          <w:sz w:val="28"/>
          <w:szCs w:val="28"/>
        </w:rPr>
      </w:pPr>
    </w:p>
    <w:p w:rsidR="00BC2BF5" w:rsidRPr="00B9776E" w:rsidRDefault="00BC2BF5" w:rsidP="00B9776E">
      <w:pPr>
        <w:pStyle w:val="12"/>
        <w:rPr>
          <w:rFonts w:ascii="Calibri" w:hAnsi="Calibri"/>
          <w:sz w:val="22"/>
          <w:szCs w:val="22"/>
        </w:rPr>
      </w:pPr>
      <w:r w:rsidRPr="00A12BD1">
        <w:rPr>
          <w:szCs w:val="28"/>
        </w:rPr>
        <w:fldChar w:fldCharType="begin"/>
      </w:r>
      <w:r w:rsidRPr="00A12BD1">
        <w:rPr>
          <w:szCs w:val="28"/>
        </w:rPr>
        <w:instrText xml:space="preserve"> TOC \o "1-2" \h \z \u </w:instrText>
      </w:r>
      <w:r w:rsidRPr="00A12BD1">
        <w:rPr>
          <w:szCs w:val="28"/>
        </w:rPr>
        <w:fldChar w:fldCharType="separate"/>
      </w:r>
      <w:hyperlink w:anchor="_Toc40687042" w:history="1">
        <w:r w:rsidRPr="00B9776E">
          <w:rPr>
            <w:rStyle w:val="af2"/>
            <w:rFonts w:cs="Arial"/>
            <w:caps/>
            <w:kern w:val="32"/>
            <w:lang w:eastAsia="ja-JP"/>
          </w:rPr>
          <w:t>1</w:t>
        </w:r>
        <w:r w:rsidRPr="00B9776E">
          <w:rPr>
            <w:rStyle w:val="af2"/>
          </w:rPr>
          <w:t> ЗАГАЛЬНІ ПОЛОЖЕННЯ</w:t>
        </w:r>
        <w:r w:rsidRPr="00B9776E">
          <w:rPr>
            <w:webHidden/>
          </w:rPr>
          <w:tab/>
        </w:r>
        <w:r w:rsidRPr="00B9776E">
          <w:rPr>
            <w:webHidden/>
          </w:rPr>
          <w:fldChar w:fldCharType="begin"/>
        </w:r>
        <w:r w:rsidRPr="00B9776E">
          <w:rPr>
            <w:webHidden/>
          </w:rPr>
          <w:instrText xml:space="preserve"> PAGEREF _Toc40687042 \h </w:instrText>
        </w:r>
        <w:r w:rsidRPr="00B9776E">
          <w:rPr>
            <w:webHidden/>
          </w:rPr>
        </w:r>
        <w:r w:rsidRPr="00B9776E">
          <w:rPr>
            <w:webHidden/>
          </w:rPr>
          <w:fldChar w:fldCharType="separate"/>
        </w:r>
        <w:r>
          <w:rPr>
            <w:webHidden/>
          </w:rPr>
          <w:t>3</w:t>
        </w:r>
        <w:r w:rsidRPr="00B9776E">
          <w:rPr>
            <w:webHidden/>
          </w:rPr>
          <w:fldChar w:fldCharType="end"/>
        </w:r>
      </w:hyperlink>
    </w:p>
    <w:p w:rsidR="00BC2BF5" w:rsidRPr="00B9776E" w:rsidRDefault="00A32400" w:rsidP="00B9776E">
      <w:pPr>
        <w:pStyle w:val="12"/>
        <w:rPr>
          <w:rFonts w:ascii="Calibri" w:hAnsi="Calibri"/>
          <w:sz w:val="22"/>
          <w:szCs w:val="22"/>
        </w:rPr>
      </w:pPr>
      <w:hyperlink w:anchor="_Toc40687043" w:history="1">
        <w:r w:rsidR="00BC2BF5" w:rsidRPr="00B9776E">
          <w:rPr>
            <w:rStyle w:val="af2"/>
            <w:rFonts w:cs="Arial"/>
            <w:caps/>
            <w:kern w:val="32"/>
            <w:lang w:eastAsia="ja-JP"/>
          </w:rPr>
          <w:t>2 АТЕСТАЦІЯ ЗДОБУВАЧІВ ВИЩОЇ ОСВІТИ НТУ «ДП» У ФОРМІ ЗАХИСТУ КВАЛІФІКАЦІЙНОЇ РОБОТИ</w:t>
        </w:r>
        <w:r w:rsidR="00BC2BF5" w:rsidRPr="00B9776E">
          <w:rPr>
            <w:webHidden/>
          </w:rPr>
          <w:tab/>
        </w:r>
        <w:r w:rsidR="00BC2BF5" w:rsidRPr="00B9776E">
          <w:rPr>
            <w:webHidden/>
          </w:rPr>
          <w:fldChar w:fldCharType="begin"/>
        </w:r>
        <w:r w:rsidR="00BC2BF5" w:rsidRPr="00B9776E">
          <w:rPr>
            <w:webHidden/>
          </w:rPr>
          <w:instrText xml:space="preserve"> PAGEREF _Toc40687043 \h </w:instrText>
        </w:r>
        <w:r w:rsidR="00BC2BF5" w:rsidRPr="00B9776E">
          <w:rPr>
            <w:webHidden/>
          </w:rPr>
        </w:r>
        <w:r w:rsidR="00BC2BF5" w:rsidRPr="00B9776E">
          <w:rPr>
            <w:webHidden/>
          </w:rPr>
          <w:fldChar w:fldCharType="separate"/>
        </w:r>
        <w:r w:rsidR="00BC2BF5">
          <w:rPr>
            <w:webHidden/>
          </w:rPr>
          <w:t>3</w:t>
        </w:r>
        <w:r w:rsidR="00BC2BF5" w:rsidRPr="00B9776E">
          <w:rPr>
            <w:webHidden/>
          </w:rPr>
          <w:fldChar w:fldCharType="end"/>
        </w:r>
      </w:hyperlink>
    </w:p>
    <w:p w:rsidR="00BC2BF5" w:rsidRPr="00B9776E" w:rsidRDefault="00A32400" w:rsidP="00B9776E">
      <w:pPr>
        <w:pStyle w:val="12"/>
        <w:rPr>
          <w:rFonts w:ascii="Calibri" w:hAnsi="Calibri"/>
          <w:sz w:val="22"/>
          <w:szCs w:val="22"/>
        </w:rPr>
      </w:pPr>
      <w:hyperlink w:anchor="_Toc40687044" w:history="1">
        <w:r w:rsidR="00BC2BF5" w:rsidRPr="00B9776E">
          <w:rPr>
            <w:rStyle w:val="af2"/>
            <w:rFonts w:cs="Arial"/>
            <w:caps/>
            <w:kern w:val="32"/>
            <w:lang w:eastAsia="ja-JP"/>
          </w:rPr>
          <w:t>3 АТЕСТАЦІЯ ЗДОБУВАЧІВ ВИЩОЇ ОСВІТИ НТУ «ДП» У ФОРМІ АТЕСТАЦІЙНОГО ІСПИТУ</w:t>
        </w:r>
        <w:r w:rsidR="00BC2BF5" w:rsidRPr="00B9776E">
          <w:rPr>
            <w:webHidden/>
          </w:rPr>
          <w:tab/>
        </w:r>
        <w:r w:rsidR="00BC2BF5" w:rsidRPr="00B9776E">
          <w:rPr>
            <w:webHidden/>
          </w:rPr>
          <w:fldChar w:fldCharType="begin"/>
        </w:r>
        <w:r w:rsidR="00BC2BF5" w:rsidRPr="00B9776E">
          <w:rPr>
            <w:webHidden/>
          </w:rPr>
          <w:instrText xml:space="preserve"> PAGEREF _Toc40687044 \h </w:instrText>
        </w:r>
        <w:r w:rsidR="00BC2BF5" w:rsidRPr="00B9776E">
          <w:rPr>
            <w:webHidden/>
          </w:rPr>
        </w:r>
        <w:r w:rsidR="00BC2BF5" w:rsidRPr="00B9776E">
          <w:rPr>
            <w:webHidden/>
          </w:rPr>
          <w:fldChar w:fldCharType="separate"/>
        </w:r>
        <w:r w:rsidR="00BC2BF5">
          <w:rPr>
            <w:webHidden/>
          </w:rPr>
          <w:t>3</w:t>
        </w:r>
        <w:r w:rsidR="00BC2BF5" w:rsidRPr="00B9776E">
          <w:rPr>
            <w:webHidden/>
          </w:rPr>
          <w:fldChar w:fldCharType="end"/>
        </w:r>
      </w:hyperlink>
    </w:p>
    <w:p w:rsidR="00BC2BF5" w:rsidRPr="00B9776E" w:rsidRDefault="00A32400" w:rsidP="00B9776E">
      <w:pPr>
        <w:pStyle w:val="12"/>
        <w:rPr>
          <w:rFonts w:ascii="Calibri" w:hAnsi="Calibri"/>
          <w:sz w:val="22"/>
          <w:szCs w:val="22"/>
        </w:rPr>
      </w:pPr>
      <w:hyperlink w:anchor="_Toc40687045" w:history="1">
        <w:r w:rsidR="00BC2BF5" w:rsidRPr="00B9776E">
          <w:rPr>
            <w:rStyle w:val="af2"/>
            <w:rFonts w:cs="Arial"/>
            <w:caps/>
            <w:kern w:val="32"/>
            <w:lang w:eastAsia="ja-JP"/>
          </w:rPr>
          <w:t>4 ДОКУМЕНТАЛЬНИЙ СУПРОВІД АТЕСТАЦІЇ ЗДОБУВАЧІВ ВИЩОЇ ОСВІТИ НТУ «ДП»</w:t>
        </w:r>
        <w:r w:rsidR="00BC2BF5" w:rsidRPr="00B9776E">
          <w:rPr>
            <w:webHidden/>
          </w:rPr>
          <w:tab/>
        </w:r>
        <w:r w:rsidR="00BC2BF5" w:rsidRPr="00B9776E">
          <w:rPr>
            <w:webHidden/>
          </w:rPr>
          <w:fldChar w:fldCharType="begin"/>
        </w:r>
        <w:r w:rsidR="00BC2BF5" w:rsidRPr="00B9776E">
          <w:rPr>
            <w:webHidden/>
          </w:rPr>
          <w:instrText xml:space="preserve"> PAGEREF _Toc40687045 \h </w:instrText>
        </w:r>
        <w:r w:rsidR="00BC2BF5" w:rsidRPr="00B9776E">
          <w:rPr>
            <w:webHidden/>
          </w:rPr>
        </w:r>
        <w:r w:rsidR="00BC2BF5" w:rsidRPr="00B9776E">
          <w:rPr>
            <w:webHidden/>
          </w:rPr>
          <w:fldChar w:fldCharType="separate"/>
        </w:r>
        <w:r w:rsidR="00BC2BF5">
          <w:rPr>
            <w:webHidden/>
          </w:rPr>
          <w:t>3</w:t>
        </w:r>
        <w:r w:rsidR="00BC2BF5" w:rsidRPr="00B9776E">
          <w:rPr>
            <w:webHidden/>
          </w:rPr>
          <w:fldChar w:fldCharType="end"/>
        </w:r>
      </w:hyperlink>
    </w:p>
    <w:p w:rsidR="00BC2BF5" w:rsidRPr="00B9776E" w:rsidRDefault="00A32400" w:rsidP="00B9776E">
      <w:pPr>
        <w:pStyle w:val="12"/>
        <w:rPr>
          <w:rFonts w:ascii="Calibri" w:hAnsi="Calibri"/>
          <w:sz w:val="22"/>
          <w:szCs w:val="22"/>
        </w:rPr>
      </w:pPr>
      <w:hyperlink w:anchor="_Toc40687046" w:history="1">
        <w:r w:rsidR="00BC2BF5" w:rsidRPr="00B9776E">
          <w:rPr>
            <w:rStyle w:val="af2"/>
            <w:rFonts w:cs="Arial"/>
            <w:caps/>
            <w:kern w:val="32"/>
            <w:lang w:eastAsia="ja-JP"/>
          </w:rPr>
          <w:t>5 ПРИКІНЦЕВІ ПОЛОЖЕННЯ</w:t>
        </w:r>
        <w:r w:rsidR="00BC2BF5" w:rsidRPr="00B9776E">
          <w:rPr>
            <w:webHidden/>
          </w:rPr>
          <w:tab/>
        </w:r>
        <w:r w:rsidR="00BC2BF5" w:rsidRPr="00B9776E">
          <w:rPr>
            <w:webHidden/>
          </w:rPr>
          <w:fldChar w:fldCharType="begin"/>
        </w:r>
        <w:r w:rsidR="00BC2BF5" w:rsidRPr="00B9776E">
          <w:rPr>
            <w:webHidden/>
          </w:rPr>
          <w:instrText xml:space="preserve"> PAGEREF _Toc40687046 \h </w:instrText>
        </w:r>
        <w:r w:rsidR="00BC2BF5" w:rsidRPr="00B9776E">
          <w:rPr>
            <w:webHidden/>
          </w:rPr>
        </w:r>
        <w:r w:rsidR="00BC2BF5" w:rsidRPr="00B9776E">
          <w:rPr>
            <w:webHidden/>
          </w:rPr>
          <w:fldChar w:fldCharType="separate"/>
        </w:r>
        <w:r w:rsidR="00BC2BF5">
          <w:rPr>
            <w:webHidden/>
          </w:rPr>
          <w:t>3</w:t>
        </w:r>
        <w:r w:rsidR="00BC2BF5" w:rsidRPr="00B9776E">
          <w:rPr>
            <w:webHidden/>
          </w:rPr>
          <w:fldChar w:fldCharType="end"/>
        </w:r>
      </w:hyperlink>
    </w:p>
    <w:p w:rsidR="00BC2BF5" w:rsidRPr="00A12BD1" w:rsidRDefault="00BC2BF5" w:rsidP="00A12BD1">
      <w:pPr>
        <w:tabs>
          <w:tab w:val="right" w:leader="dot" w:pos="8647"/>
        </w:tabs>
        <w:autoSpaceDE w:val="0"/>
        <w:autoSpaceDN w:val="0"/>
        <w:adjustRightInd w:val="0"/>
        <w:spacing w:after="0" w:line="360" w:lineRule="auto"/>
        <w:ind w:right="991"/>
        <w:jc w:val="center"/>
        <w:rPr>
          <w:rFonts w:ascii="Times New Roman" w:hAnsi="Times New Roman"/>
          <w:sz w:val="28"/>
          <w:szCs w:val="28"/>
          <w:lang w:val="uk-UA"/>
        </w:rPr>
      </w:pPr>
      <w:r w:rsidRPr="00A12BD1">
        <w:rPr>
          <w:szCs w:val="28"/>
        </w:rPr>
        <w:fldChar w:fldCharType="end"/>
      </w:r>
    </w:p>
    <w:p w:rsidR="00BC2BF5" w:rsidRDefault="00BC2BF5" w:rsidP="0073535B">
      <w:pPr>
        <w:autoSpaceDE w:val="0"/>
        <w:autoSpaceDN w:val="0"/>
        <w:adjustRightInd w:val="0"/>
        <w:spacing w:after="0" w:line="240" w:lineRule="auto"/>
        <w:jc w:val="center"/>
        <w:rPr>
          <w:rFonts w:ascii="Times New Roman" w:hAnsi="Times New Roman"/>
          <w:b/>
          <w:bCs/>
          <w:sz w:val="28"/>
          <w:szCs w:val="28"/>
          <w:lang w:val="uk-UA"/>
        </w:rPr>
        <w:sectPr w:rsidR="00BC2BF5" w:rsidSect="00EE6096">
          <w:pgSz w:w="11906" w:h="16838"/>
          <w:pgMar w:top="1134" w:right="850" w:bottom="1134" w:left="1701" w:header="708" w:footer="708" w:gutter="0"/>
          <w:pgNumType w:start="3"/>
          <w:cols w:space="708"/>
          <w:docGrid w:linePitch="360"/>
        </w:sectPr>
      </w:pPr>
    </w:p>
    <w:p w:rsidR="00BC2BF5" w:rsidRPr="00A12BD1" w:rsidRDefault="00BC2BF5" w:rsidP="00A12BD1">
      <w:pPr>
        <w:pStyle w:val="1"/>
        <w:autoSpaceDE/>
        <w:autoSpaceDN/>
        <w:ind w:firstLine="709"/>
        <w:jc w:val="both"/>
        <w:rPr>
          <w:rFonts w:ascii="Times New Roman" w:hAnsi="Times New Roman" w:cs="Times New Roman"/>
          <w:b/>
          <w:bCs/>
          <w:i w:val="0"/>
          <w:iCs w:val="0"/>
          <w:szCs w:val="28"/>
        </w:rPr>
      </w:pPr>
      <w:bookmarkStart w:id="1" w:name="_Toc40687042"/>
      <w:r w:rsidRPr="00A12BD1">
        <w:rPr>
          <w:rFonts w:ascii="Times New Roman" w:hAnsi="Times New Roman" w:cs="Arial"/>
          <w:b/>
          <w:bCs/>
          <w:i w:val="0"/>
          <w:iCs w:val="0"/>
          <w:caps/>
          <w:kern w:val="32"/>
          <w:szCs w:val="28"/>
          <w:lang w:eastAsia="ja-JP"/>
        </w:rPr>
        <w:lastRenderedPageBreak/>
        <w:t>1</w:t>
      </w:r>
      <w:r w:rsidRPr="00A12BD1">
        <w:rPr>
          <w:rFonts w:ascii="Times New Roman" w:hAnsi="Times New Roman" w:cs="Times New Roman"/>
          <w:b/>
          <w:bCs/>
          <w:i w:val="0"/>
          <w:iCs w:val="0"/>
          <w:szCs w:val="28"/>
        </w:rPr>
        <w:t> ЗАГАЛЬНІ ПОЛОЖЕННЯ</w:t>
      </w:r>
      <w:bookmarkEnd w:id="1"/>
    </w:p>
    <w:p w:rsidR="00BC2BF5" w:rsidRPr="00EC4F22" w:rsidRDefault="00BC2BF5" w:rsidP="0073535B">
      <w:pPr>
        <w:autoSpaceDE w:val="0"/>
        <w:autoSpaceDN w:val="0"/>
        <w:adjustRightInd w:val="0"/>
        <w:spacing w:after="0" w:line="240" w:lineRule="auto"/>
        <w:rPr>
          <w:rFonts w:ascii="Times New Roman" w:hAnsi="Times New Roman"/>
          <w:sz w:val="28"/>
          <w:szCs w:val="28"/>
          <w:lang w:val="uk-UA"/>
        </w:rPr>
      </w:pPr>
    </w:p>
    <w:p w:rsidR="00BC2BF5" w:rsidRPr="00695E9F" w:rsidRDefault="00BC2BF5" w:rsidP="0073535B">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w:t>
      </w:r>
      <w:r w:rsidRPr="00695E9F">
        <w:rPr>
          <w:rFonts w:ascii="Times New Roman" w:hAnsi="Times New Roman"/>
          <w:sz w:val="28"/>
          <w:szCs w:val="28"/>
          <w:lang w:val="uk-UA"/>
        </w:rPr>
        <w:t>1</w:t>
      </w:r>
      <w:r>
        <w:rPr>
          <w:rFonts w:ascii="Times New Roman" w:hAnsi="Times New Roman"/>
          <w:sz w:val="28"/>
          <w:szCs w:val="28"/>
        </w:rPr>
        <w:t> </w:t>
      </w:r>
      <w:r w:rsidRPr="00695E9F">
        <w:rPr>
          <w:rFonts w:ascii="Times New Roman" w:hAnsi="Times New Roman"/>
          <w:sz w:val="28"/>
          <w:szCs w:val="28"/>
          <w:lang w:val="uk-UA"/>
        </w:rPr>
        <w:t xml:space="preserve">Метою цих Доповнень є методична підтримка викладачів та співробітників Національного технічного університету «Дніпровська політехніка» (далі </w:t>
      </w:r>
      <w:r>
        <w:rPr>
          <w:rFonts w:ascii="Times New Roman" w:hAnsi="Times New Roman"/>
          <w:sz w:val="28"/>
          <w:szCs w:val="28"/>
          <w:lang w:val="uk-UA"/>
        </w:rPr>
        <w:t xml:space="preserve">– </w:t>
      </w:r>
      <w:r w:rsidRPr="00695E9F">
        <w:rPr>
          <w:rFonts w:ascii="Times New Roman" w:hAnsi="Times New Roman"/>
          <w:sz w:val="28"/>
          <w:szCs w:val="28"/>
          <w:lang w:val="uk-UA"/>
        </w:rPr>
        <w:t>НТУ «ДП») з питань організації атестації здобувачів вищої освіти з використанням дистанційних технологій.</w:t>
      </w:r>
    </w:p>
    <w:p w:rsidR="00BC2BF5" w:rsidRPr="00695E9F" w:rsidRDefault="00BC2BF5" w:rsidP="0073535B">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w:t>
      </w:r>
      <w:r w:rsidRPr="00695E9F">
        <w:rPr>
          <w:rFonts w:ascii="Times New Roman" w:hAnsi="Times New Roman"/>
          <w:sz w:val="28"/>
          <w:szCs w:val="28"/>
          <w:lang w:val="uk-UA"/>
        </w:rPr>
        <w:t>.</w:t>
      </w:r>
      <w:r>
        <w:rPr>
          <w:rFonts w:ascii="Times New Roman" w:hAnsi="Times New Roman"/>
          <w:sz w:val="28"/>
          <w:szCs w:val="28"/>
          <w:lang w:val="uk-UA"/>
        </w:rPr>
        <w:t>2 </w:t>
      </w:r>
      <w:r w:rsidRPr="00695E9F">
        <w:rPr>
          <w:rFonts w:ascii="Times New Roman" w:hAnsi="Times New Roman"/>
          <w:sz w:val="28"/>
          <w:szCs w:val="28"/>
          <w:lang w:val="uk-UA"/>
        </w:rPr>
        <w:t>Доповнення застосовуються в умовах, коли можливості фізичного відвідування НТУ «ДП» здобувачами вищої освіти (далі – здобувачі освіти) обмежені або відсутні, традиційні інструменти атестації здобувачів освіти не можуть бути застосовані з причин непереборної сили (природні катаклізми, заходи карантинного порядку та інші форс-мажорні обставини).</w:t>
      </w:r>
    </w:p>
    <w:p w:rsidR="00BC2BF5" w:rsidRPr="00695E9F" w:rsidRDefault="00BC2BF5" w:rsidP="0073535B">
      <w:pPr>
        <w:autoSpaceDE w:val="0"/>
        <w:autoSpaceDN w:val="0"/>
        <w:adjustRightInd w:val="0"/>
        <w:spacing w:after="0" w:line="240" w:lineRule="auto"/>
        <w:ind w:firstLine="709"/>
        <w:jc w:val="both"/>
        <w:rPr>
          <w:rFonts w:ascii="Times New Roman" w:hAnsi="Times New Roman"/>
          <w:bCs/>
          <w:sz w:val="28"/>
          <w:szCs w:val="28"/>
          <w:lang w:val="uk-UA"/>
        </w:rPr>
      </w:pPr>
      <w:r>
        <w:rPr>
          <w:rFonts w:ascii="Times New Roman" w:hAnsi="Times New Roman"/>
          <w:sz w:val="28"/>
          <w:szCs w:val="28"/>
          <w:lang w:val="uk-UA"/>
        </w:rPr>
        <w:t>1.3 </w:t>
      </w:r>
      <w:r w:rsidRPr="00695E9F">
        <w:rPr>
          <w:rFonts w:ascii="Times New Roman" w:hAnsi="Times New Roman"/>
          <w:sz w:val="28"/>
          <w:szCs w:val="28"/>
          <w:lang w:val="uk-UA"/>
        </w:rPr>
        <w:t>Доповнення не замінюють «Положення про організацію освітнього процесу в Національному технічному університеті «Дніпровська політехніка»», а лише їх доповнюють в умовах, коли можливості фізичного відвідування університету здобувачами обмежені або відсутні.</w:t>
      </w:r>
    </w:p>
    <w:p w:rsidR="00BC2BF5" w:rsidRPr="00695E9F" w:rsidRDefault="00BC2BF5" w:rsidP="0073535B">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1.4 </w:t>
      </w:r>
      <w:r w:rsidRPr="00695E9F">
        <w:rPr>
          <w:rFonts w:ascii="Times New Roman" w:hAnsi="Times New Roman"/>
          <w:sz w:val="28"/>
          <w:szCs w:val="28"/>
          <w:lang w:val="uk-UA"/>
        </w:rPr>
        <w:t xml:space="preserve">Дистанційні (інтернет-технології) технології навчання передбачають здійснення взаємодії між учасниками освітнього процесу (викладачами </w:t>
      </w:r>
      <w:r>
        <w:rPr>
          <w:rFonts w:ascii="Times New Roman" w:hAnsi="Times New Roman"/>
          <w:sz w:val="28"/>
          <w:szCs w:val="28"/>
          <w:lang w:val="uk-UA"/>
        </w:rPr>
        <w:t>і</w:t>
      </w:r>
      <w:r w:rsidRPr="00695E9F">
        <w:rPr>
          <w:rFonts w:ascii="Times New Roman" w:hAnsi="Times New Roman"/>
          <w:sz w:val="28"/>
          <w:szCs w:val="28"/>
          <w:lang w:val="uk-UA"/>
        </w:rPr>
        <w:t xml:space="preserve"> співробітниками НТУ «ДП» та здобувачами освіти) як асинхронно, так і синхронно в часі.</w:t>
      </w:r>
    </w:p>
    <w:p w:rsidR="00BC2BF5" w:rsidRPr="00695E9F" w:rsidRDefault="00BC2BF5" w:rsidP="0073535B">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1.5 </w:t>
      </w:r>
      <w:r w:rsidRPr="00695E9F">
        <w:rPr>
          <w:rFonts w:ascii="Times New Roman" w:hAnsi="Times New Roman"/>
          <w:sz w:val="28"/>
          <w:szCs w:val="28"/>
          <w:lang w:val="uk-UA"/>
        </w:rPr>
        <w:t>Дистанційна комунікація учасників освітнього процесу здійсню</w:t>
      </w:r>
      <w:r>
        <w:rPr>
          <w:rFonts w:ascii="Times New Roman" w:hAnsi="Times New Roman"/>
          <w:sz w:val="28"/>
          <w:szCs w:val="28"/>
          <w:lang w:val="uk-UA"/>
        </w:rPr>
        <w:t>ється</w:t>
      </w:r>
      <w:r w:rsidRPr="00695E9F">
        <w:rPr>
          <w:rFonts w:ascii="Times New Roman" w:hAnsi="Times New Roman"/>
          <w:sz w:val="28"/>
          <w:szCs w:val="28"/>
          <w:lang w:val="uk-UA"/>
        </w:rPr>
        <w:t xml:space="preserve"> </w:t>
      </w:r>
      <w:r w:rsidRPr="00812E73">
        <w:rPr>
          <w:rFonts w:ascii="Times New Roman" w:hAnsi="Times New Roman"/>
          <w:sz w:val="28"/>
          <w:szCs w:val="28"/>
          <w:lang w:val="uk-UA"/>
        </w:rPr>
        <w:t>переважно</w:t>
      </w:r>
      <w:r>
        <w:rPr>
          <w:rFonts w:ascii="Times New Roman" w:hAnsi="Times New Roman"/>
          <w:sz w:val="28"/>
          <w:szCs w:val="28"/>
          <w:lang w:val="uk-UA"/>
        </w:rPr>
        <w:t xml:space="preserve"> </w:t>
      </w:r>
      <w:r w:rsidRPr="00695E9F">
        <w:rPr>
          <w:rFonts w:ascii="Times New Roman" w:hAnsi="Times New Roman"/>
          <w:sz w:val="28"/>
          <w:szCs w:val="28"/>
          <w:lang w:val="uk-UA"/>
        </w:rPr>
        <w:t>через засоби комунікації, вбудовані до системи управління навча</w:t>
      </w:r>
      <w:r>
        <w:rPr>
          <w:rFonts w:ascii="Times New Roman" w:hAnsi="Times New Roman"/>
          <w:sz w:val="28"/>
          <w:szCs w:val="28"/>
          <w:lang w:val="uk-UA"/>
        </w:rPr>
        <w:t>льним процесом</w:t>
      </w:r>
      <w:r w:rsidRPr="00695E9F">
        <w:rPr>
          <w:rFonts w:ascii="Times New Roman" w:hAnsi="Times New Roman"/>
          <w:sz w:val="28"/>
          <w:szCs w:val="28"/>
          <w:lang w:val="uk-UA"/>
        </w:rPr>
        <w:t xml:space="preserve"> НТУ «ДП» </w:t>
      </w:r>
      <w:r w:rsidRPr="0073535B">
        <w:rPr>
          <w:rFonts w:ascii="Times New Roman" w:hAnsi="Times New Roman"/>
          <w:sz w:val="28"/>
          <w:szCs w:val="28"/>
          <w:lang w:val="uk-UA"/>
        </w:rPr>
        <w:t>– в</w:t>
      </w:r>
      <w:r>
        <w:rPr>
          <w:rFonts w:ascii="Times New Roman" w:hAnsi="Times New Roman"/>
          <w:sz w:val="28"/>
          <w:szCs w:val="28"/>
          <w:lang w:val="uk-UA"/>
        </w:rPr>
        <w:t xml:space="preserve">ільного </w:t>
      </w:r>
      <w:r>
        <w:rPr>
          <w:rFonts w:ascii="Times New Roman" w:hAnsi="Times New Roman"/>
          <w:sz w:val="28"/>
          <w:szCs w:val="28"/>
          <w:lang w:val="en-US"/>
        </w:rPr>
        <w:t>Moodl</w:t>
      </w:r>
      <w:r w:rsidRPr="0073535B">
        <w:rPr>
          <w:rFonts w:ascii="Times New Roman" w:hAnsi="Times New Roman"/>
          <w:sz w:val="28"/>
          <w:szCs w:val="28"/>
          <w:lang w:val="uk-UA"/>
        </w:rPr>
        <w:t>,</w:t>
      </w:r>
      <w:r>
        <w:rPr>
          <w:rFonts w:ascii="Times New Roman" w:hAnsi="Times New Roman"/>
          <w:sz w:val="28"/>
          <w:szCs w:val="28"/>
          <w:lang w:val="uk-UA"/>
        </w:rPr>
        <w:t xml:space="preserve"> ліцензованого </w:t>
      </w:r>
      <w:r w:rsidRPr="00695E9F">
        <w:rPr>
          <w:rFonts w:ascii="Times New Roman" w:hAnsi="Times New Roman"/>
          <w:sz w:val="28"/>
          <w:szCs w:val="28"/>
          <w:lang w:val="uk-UA"/>
        </w:rPr>
        <w:t>Office</w:t>
      </w:r>
      <w:r>
        <w:rPr>
          <w:rFonts w:ascii="Times New Roman" w:hAnsi="Times New Roman"/>
          <w:sz w:val="28"/>
          <w:szCs w:val="28"/>
          <w:lang w:val="uk-UA"/>
        </w:rPr>
        <w:t xml:space="preserve"> </w:t>
      </w:r>
      <w:r w:rsidRPr="00695E9F">
        <w:rPr>
          <w:rFonts w:ascii="Times New Roman" w:hAnsi="Times New Roman"/>
          <w:sz w:val="28"/>
          <w:szCs w:val="28"/>
          <w:lang w:val="uk-UA"/>
        </w:rPr>
        <w:t>365</w:t>
      </w:r>
      <w:r>
        <w:rPr>
          <w:rFonts w:ascii="Times New Roman" w:hAnsi="Times New Roman"/>
          <w:sz w:val="28"/>
          <w:szCs w:val="28"/>
          <w:lang w:val="uk-UA"/>
        </w:rPr>
        <w:t xml:space="preserve"> </w:t>
      </w:r>
      <w:r w:rsidRPr="00695E9F">
        <w:rPr>
          <w:rFonts w:ascii="Times New Roman" w:hAnsi="Times New Roman"/>
          <w:sz w:val="28"/>
          <w:szCs w:val="28"/>
          <w:lang w:val="uk-UA"/>
        </w:rPr>
        <w:t>(</w:t>
      </w:r>
      <w:r>
        <w:rPr>
          <w:rFonts w:ascii="Times New Roman" w:hAnsi="Times New Roman"/>
          <w:sz w:val="28"/>
          <w:szCs w:val="28"/>
          <w:lang w:val="en-US"/>
        </w:rPr>
        <w:t>Outlook</w:t>
      </w:r>
      <w:r w:rsidRPr="00695E9F">
        <w:rPr>
          <w:rFonts w:ascii="Times New Roman" w:hAnsi="Times New Roman"/>
          <w:sz w:val="28"/>
          <w:szCs w:val="28"/>
          <w:lang w:val="uk-UA"/>
        </w:rPr>
        <w:t>, MS</w:t>
      </w:r>
      <w:r>
        <w:rPr>
          <w:rFonts w:ascii="Times New Roman" w:hAnsi="Times New Roman"/>
          <w:sz w:val="28"/>
          <w:szCs w:val="28"/>
          <w:lang w:val="uk-UA"/>
        </w:rPr>
        <w:t> </w:t>
      </w:r>
      <w:r w:rsidRPr="00695E9F">
        <w:rPr>
          <w:rFonts w:ascii="Times New Roman" w:hAnsi="Times New Roman"/>
          <w:sz w:val="28"/>
          <w:szCs w:val="28"/>
          <w:lang w:val="uk-UA"/>
        </w:rPr>
        <w:t>Teams, Skype та ін.), електронну пошту</w:t>
      </w:r>
      <w:r w:rsidRPr="0073535B">
        <w:rPr>
          <w:rFonts w:ascii="Times New Roman" w:hAnsi="Times New Roman"/>
          <w:sz w:val="28"/>
          <w:szCs w:val="28"/>
          <w:lang w:val="uk-UA"/>
        </w:rPr>
        <w:t xml:space="preserve"> </w:t>
      </w:r>
      <w:r>
        <w:rPr>
          <w:rFonts w:ascii="Times New Roman" w:hAnsi="Times New Roman"/>
          <w:sz w:val="28"/>
          <w:szCs w:val="28"/>
          <w:lang w:val="uk-UA"/>
        </w:rPr>
        <w:t>викладачів та здобувачів освіти</w:t>
      </w:r>
      <w:r w:rsidRPr="00695E9F">
        <w:rPr>
          <w:rFonts w:ascii="Times New Roman" w:hAnsi="Times New Roman"/>
          <w:sz w:val="28"/>
          <w:szCs w:val="28"/>
          <w:lang w:val="uk-UA"/>
        </w:rPr>
        <w:t xml:space="preserve">, месенджери (Viber, Telegram та ін.), відеоконференції (ZOOM, Google Meet та ін.), форуми, чати тощо. </w:t>
      </w:r>
    </w:p>
    <w:p w:rsidR="00BC2BF5" w:rsidRPr="00B71C94" w:rsidRDefault="00BC2BF5" w:rsidP="0073535B">
      <w:pPr>
        <w:pStyle w:val="a3"/>
        <w:autoSpaceDE w:val="0"/>
        <w:autoSpaceDN w:val="0"/>
        <w:adjustRightInd w:val="0"/>
        <w:spacing w:after="0" w:line="240" w:lineRule="auto"/>
        <w:ind w:left="0" w:firstLine="709"/>
        <w:jc w:val="both"/>
        <w:rPr>
          <w:rFonts w:ascii="Times New Roman" w:hAnsi="Times New Roman"/>
          <w:sz w:val="28"/>
          <w:szCs w:val="28"/>
          <w:lang w:val="uk-UA"/>
        </w:rPr>
      </w:pPr>
    </w:p>
    <w:p w:rsidR="00BC2BF5" w:rsidRPr="00B71C94" w:rsidRDefault="00BC2BF5" w:rsidP="0073535B">
      <w:pPr>
        <w:tabs>
          <w:tab w:val="left" w:pos="709"/>
          <w:tab w:val="left" w:pos="993"/>
          <w:tab w:val="left" w:pos="1276"/>
        </w:tabs>
        <w:autoSpaceDE w:val="0"/>
        <w:autoSpaceDN w:val="0"/>
        <w:adjustRightInd w:val="0"/>
        <w:spacing w:after="0" w:line="240" w:lineRule="auto"/>
        <w:ind w:firstLine="709"/>
        <w:jc w:val="both"/>
        <w:rPr>
          <w:rFonts w:ascii="Times New Roman" w:hAnsi="Times New Roman"/>
          <w:sz w:val="28"/>
          <w:szCs w:val="28"/>
          <w:lang w:val="uk-UA"/>
        </w:rPr>
      </w:pPr>
    </w:p>
    <w:p w:rsidR="00BC2BF5" w:rsidRPr="0073535B" w:rsidRDefault="00BC2BF5" w:rsidP="00A12BD1">
      <w:pPr>
        <w:pStyle w:val="1"/>
        <w:autoSpaceDE/>
        <w:autoSpaceDN/>
        <w:ind w:firstLine="709"/>
        <w:jc w:val="both"/>
        <w:rPr>
          <w:rFonts w:ascii="Times New Roman" w:hAnsi="Times New Roman" w:cs="Times New Roman"/>
          <w:b/>
          <w:bCs/>
          <w:szCs w:val="28"/>
        </w:rPr>
      </w:pPr>
      <w:bookmarkStart w:id="2" w:name="_Toc40687043"/>
      <w:r w:rsidRPr="00A12BD1">
        <w:rPr>
          <w:rFonts w:ascii="Times New Roman" w:hAnsi="Times New Roman" w:cs="Arial"/>
          <w:b/>
          <w:bCs/>
          <w:i w:val="0"/>
          <w:iCs w:val="0"/>
          <w:caps/>
          <w:kern w:val="32"/>
          <w:szCs w:val="28"/>
          <w:lang w:eastAsia="ja-JP"/>
        </w:rPr>
        <w:t xml:space="preserve">2 АТЕСТАЦІЯ ЗДОБУВАЧІВ </w:t>
      </w:r>
      <w:r w:rsidRPr="009235DB">
        <w:rPr>
          <w:rFonts w:ascii="Times New Roman" w:hAnsi="Times New Roman" w:cs="Arial"/>
          <w:b/>
          <w:bCs/>
          <w:i w:val="0"/>
          <w:iCs w:val="0"/>
          <w:caps/>
          <w:kern w:val="32"/>
          <w:szCs w:val="28"/>
          <w:lang w:eastAsia="ja-JP"/>
        </w:rPr>
        <w:t>ВИЩОЇ ОСВІТИ</w:t>
      </w:r>
      <w:r w:rsidRPr="00A12BD1">
        <w:rPr>
          <w:rFonts w:ascii="Times New Roman" w:hAnsi="Times New Roman" w:cs="Arial"/>
          <w:b/>
          <w:bCs/>
          <w:i w:val="0"/>
          <w:iCs w:val="0"/>
          <w:caps/>
          <w:kern w:val="32"/>
          <w:szCs w:val="28"/>
          <w:lang w:eastAsia="ja-JP"/>
        </w:rPr>
        <w:t xml:space="preserve"> НТУ «ДП» У ФОРМІ ЗАХИСТУ КВАЛІФІКАЦІЙНОЇ РОБОТИ</w:t>
      </w:r>
      <w:bookmarkEnd w:id="2"/>
    </w:p>
    <w:p w:rsidR="00BC2BF5" w:rsidRPr="0073535B" w:rsidRDefault="00BC2BF5" w:rsidP="0073535B">
      <w:pPr>
        <w:autoSpaceDE w:val="0"/>
        <w:autoSpaceDN w:val="0"/>
        <w:adjustRightInd w:val="0"/>
        <w:spacing w:after="0" w:line="240" w:lineRule="auto"/>
        <w:ind w:firstLine="709"/>
        <w:jc w:val="both"/>
        <w:rPr>
          <w:rFonts w:ascii="Times New Roman" w:hAnsi="Times New Roman"/>
          <w:sz w:val="28"/>
          <w:szCs w:val="28"/>
          <w:highlight w:val="yellow"/>
          <w:lang w:val="uk-UA"/>
        </w:rPr>
      </w:pPr>
    </w:p>
    <w:p w:rsidR="00BC2BF5" w:rsidRPr="0059382A" w:rsidRDefault="00BC2BF5" w:rsidP="00225826">
      <w:pPr>
        <w:autoSpaceDE w:val="0"/>
        <w:autoSpaceDN w:val="0"/>
        <w:adjustRightInd w:val="0"/>
        <w:spacing w:after="0" w:line="240" w:lineRule="auto"/>
        <w:ind w:firstLine="709"/>
        <w:jc w:val="both"/>
        <w:rPr>
          <w:rFonts w:ascii="Times New Roman" w:hAnsi="Times New Roman"/>
          <w:sz w:val="28"/>
          <w:szCs w:val="28"/>
          <w:lang w:val="uk-UA"/>
        </w:rPr>
      </w:pPr>
      <w:r w:rsidRPr="0059382A">
        <w:rPr>
          <w:rFonts w:ascii="Times New Roman" w:hAnsi="Times New Roman"/>
          <w:sz w:val="28"/>
          <w:szCs w:val="28"/>
          <w:lang w:val="uk-UA"/>
        </w:rPr>
        <w:t>2.1 Атестація осіб на першому (бакалаврському) та/або на другому (магістерському) рівнях вищої освіти здійснюється на більшості спеціальностей НТУ «ДП» у формі захисту кваліфікаційної роботи. Для цього бажано використовувати дистанційні технології у синхронному режимі (відеоконференція). Рекомендовано проводити захист кваліфікаційних робіт з використанням MSTeams або Skype з ліцензованого Office</w:t>
      </w:r>
      <w:r>
        <w:rPr>
          <w:rFonts w:ascii="Times New Roman" w:hAnsi="Times New Roman"/>
          <w:sz w:val="28"/>
          <w:szCs w:val="28"/>
          <w:lang w:val="uk-UA"/>
        </w:rPr>
        <w:t xml:space="preserve"> </w:t>
      </w:r>
      <w:r w:rsidRPr="0059382A">
        <w:rPr>
          <w:rFonts w:ascii="Times New Roman" w:hAnsi="Times New Roman"/>
          <w:sz w:val="28"/>
          <w:szCs w:val="28"/>
          <w:lang w:val="uk-UA"/>
        </w:rPr>
        <w:t>365. При цьому обов’язково здійснювати цифрову фіксацію (відеозапис, аудіозапис, фотофіксацію тощо) процесу атестації у формі захисту кваліфікаційної роботи.</w:t>
      </w:r>
    </w:p>
    <w:p w:rsidR="00BC2BF5" w:rsidRPr="0059382A" w:rsidRDefault="00BC2BF5" w:rsidP="00225826">
      <w:pPr>
        <w:autoSpaceDE w:val="0"/>
        <w:autoSpaceDN w:val="0"/>
        <w:adjustRightInd w:val="0"/>
        <w:spacing w:after="0" w:line="240" w:lineRule="auto"/>
        <w:ind w:firstLine="709"/>
        <w:jc w:val="both"/>
        <w:rPr>
          <w:rFonts w:ascii="Times New Roman" w:hAnsi="Times New Roman"/>
          <w:sz w:val="28"/>
          <w:szCs w:val="28"/>
          <w:lang w:val="uk-UA"/>
        </w:rPr>
      </w:pPr>
      <w:r w:rsidRPr="0059382A">
        <w:rPr>
          <w:rFonts w:ascii="Times New Roman" w:hAnsi="Times New Roman"/>
          <w:sz w:val="28"/>
          <w:szCs w:val="28"/>
          <w:lang w:val="uk-UA"/>
        </w:rPr>
        <w:t>2.2</w:t>
      </w:r>
      <w:r w:rsidRPr="0059382A">
        <w:rPr>
          <w:rFonts w:ascii="Times New Roman" w:hAnsi="Times New Roman"/>
          <w:sz w:val="28"/>
          <w:szCs w:val="28"/>
          <w:lang w:val="en-US"/>
        </w:rPr>
        <w:t> </w:t>
      </w:r>
      <w:r w:rsidRPr="0059382A">
        <w:rPr>
          <w:rFonts w:ascii="Times New Roman" w:hAnsi="Times New Roman"/>
          <w:sz w:val="28"/>
          <w:szCs w:val="28"/>
          <w:lang w:val="uk-UA"/>
        </w:rPr>
        <w:t>Для здобувачів освіти, які не мають можливості для дистанційного спілкування та участі у захисті кваліфікаційної роботи через інтернет-зв’язок (знаходяться на самоізоляції у місцевості без достатньо швидкого інтернету, 3</w:t>
      </w:r>
      <w:r w:rsidRPr="0059382A">
        <w:rPr>
          <w:rFonts w:ascii="Times New Roman" w:hAnsi="Times New Roman"/>
          <w:sz w:val="28"/>
          <w:szCs w:val="28"/>
          <w:lang w:val="en-US"/>
        </w:rPr>
        <w:t>G</w:t>
      </w:r>
      <w:r w:rsidRPr="0059382A">
        <w:rPr>
          <w:rFonts w:ascii="Times New Roman" w:hAnsi="Times New Roman"/>
          <w:sz w:val="28"/>
          <w:szCs w:val="28"/>
          <w:lang w:val="uk-UA"/>
        </w:rPr>
        <w:t xml:space="preserve"> мобільного зв’язку тощо), не мають можливості використовувати комп’ю</w:t>
      </w:r>
      <w:r>
        <w:rPr>
          <w:rFonts w:ascii="Times New Roman" w:hAnsi="Times New Roman"/>
          <w:sz w:val="28"/>
          <w:szCs w:val="28"/>
          <w:lang w:val="uk-UA"/>
        </w:rPr>
        <w:t>терну та/або друкарську техніку</w:t>
      </w:r>
      <w:r w:rsidRPr="0059382A">
        <w:rPr>
          <w:rFonts w:ascii="Times New Roman" w:hAnsi="Times New Roman"/>
          <w:sz w:val="28"/>
          <w:szCs w:val="28"/>
          <w:lang w:val="uk-UA"/>
        </w:rPr>
        <w:t xml:space="preserve">, має бути виділений день (бажано </w:t>
      </w:r>
      <w:r w:rsidRPr="0059382A">
        <w:rPr>
          <w:rFonts w:ascii="Times New Roman" w:hAnsi="Times New Roman"/>
          <w:sz w:val="28"/>
          <w:szCs w:val="28"/>
          <w:lang w:val="uk-UA"/>
        </w:rPr>
        <w:lastRenderedPageBreak/>
        <w:t xml:space="preserve">останній резервний у графіку проведення захисту кваліфікаційних робіт), коли вони (за можливості фізично дістатися університету) зможуть підготуватися й захистити свої кваліфікаційні роботи у приміщенні кафедри, </w:t>
      </w:r>
      <w:r w:rsidRPr="009235DB">
        <w:rPr>
          <w:rFonts w:ascii="Times New Roman" w:hAnsi="Times New Roman"/>
          <w:sz w:val="28"/>
          <w:szCs w:val="28"/>
          <w:lang w:val="uk-UA"/>
        </w:rPr>
        <w:t>де є умови одночасно розмістити не більше п’яти</w:t>
      </w:r>
      <w:r>
        <w:rPr>
          <w:rFonts w:ascii="Times New Roman" w:hAnsi="Times New Roman"/>
          <w:sz w:val="28"/>
          <w:szCs w:val="28"/>
          <w:lang w:val="uk-UA"/>
        </w:rPr>
        <w:t>-</w:t>
      </w:r>
      <w:r w:rsidRPr="009235DB">
        <w:rPr>
          <w:rFonts w:ascii="Times New Roman" w:hAnsi="Times New Roman"/>
          <w:sz w:val="28"/>
          <w:szCs w:val="28"/>
          <w:lang w:val="uk-UA"/>
        </w:rPr>
        <w:t>восьми осіб з дотриманням санітарно</w:t>
      </w:r>
      <w:r w:rsidRPr="0059382A">
        <w:rPr>
          <w:rFonts w:ascii="Times New Roman" w:hAnsi="Times New Roman"/>
          <w:sz w:val="28"/>
          <w:szCs w:val="28"/>
          <w:lang w:val="uk-UA"/>
        </w:rPr>
        <w:t>-карантинних вимог (на відстані не менше двох метрів один від одного, у масках та гумових рукавичках). У цей день викладачі – керівники кваліфікаційних робіт</w:t>
      </w:r>
      <w:r w:rsidRPr="009235DB">
        <w:rPr>
          <w:rFonts w:ascii="Times New Roman" w:hAnsi="Times New Roman"/>
          <w:sz w:val="28"/>
          <w:szCs w:val="28"/>
          <w:lang w:val="uk-UA"/>
        </w:rPr>
        <w:t>,</w:t>
      </w:r>
      <w:r w:rsidRPr="0059382A">
        <w:rPr>
          <w:rFonts w:ascii="Times New Roman" w:hAnsi="Times New Roman"/>
          <w:sz w:val="28"/>
          <w:szCs w:val="28"/>
          <w:lang w:val="uk-UA"/>
        </w:rPr>
        <w:t xml:space="preserve"> а також члени екзаменаційної комісії можуть за змогою або бажанням (кожен окремо) як бути присутніми на захисті робіт в університеті, так і приймати участь у цій процедурі дистанційно. Така технічна можливість має </w:t>
      </w:r>
      <w:r w:rsidRPr="009235DB">
        <w:rPr>
          <w:rFonts w:ascii="Times New Roman" w:hAnsi="Times New Roman"/>
          <w:sz w:val="28"/>
          <w:szCs w:val="28"/>
          <w:lang w:val="uk-UA"/>
        </w:rPr>
        <w:t>бути забезпечена кафедрою (у мультимедійній аудиторії чи у комп’ютерному класі з відеокамерою,</w:t>
      </w:r>
      <w:r w:rsidRPr="0059382A">
        <w:rPr>
          <w:rFonts w:ascii="Times New Roman" w:hAnsi="Times New Roman"/>
          <w:sz w:val="28"/>
          <w:szCs w:val="28"/>
          <w:lang w:val="uk-UA"/>
        </w:rPr>
        <w:t xml:space="preserve"> мікрофоном та гучномовцем або навушниками чи гарнітурою).</w:t>
      </w:r>
    </w:p>
    <w:p w:rsidR="00BC2BF5" w:rsidRPr="0059382A" w:rsidRDefault="00BC2BF5" w:rsidP="00225826">
      <w:pPr>
        <w:autoSpaceDE w:val="0"/>
        <w:autoSpaceDN w:val="0"/>
        <w:adjustRightInd w:val="0"/>
        <w:spacing w:after="0" w:line="240" w:lineRule="auto"/>
        <w:ind w:firstLine="709"/>
        <w:jc w:val="both"/>
        <w:rPr>
          <w:rFonts w:ascii="Times New Roman" w:hAnsi="Times New Roman"/>
          <w:sz w:val="28"/>
          <w:szCs w:val="28"/>
          <w:lang w:val="uk-UA"/>
        </w:rPr>
      </w:pPr>
      <w:r w:rsidRPr="0059382A">
        <w:rPr>
          <w:rFonts w:ascii="Times New Roman" w:hAnsi="Times New Roman"/>
          <w:sz w:val="28"/>
          <w:szCs w:val="28"/>
          <w:lang w:val="uk-UA"/>
        </w:rPr>
        <w:t xml:space="preserve">2.3 Найбільш </w:t>
      </w:r>
      <w:r w:rsidRPr="009235DB">
        <w:rPr>
          <w:rFonts w:ascii="Times New Roman" w:hAnsi="Times New Roman"/>
          <w:sz w:val="28"/>
          <w:szCs w:val="28"/>
          <w:lang w:val="uk-UA"/>
        </w:rPr>
        <w:t>відповідною</w:t>
      </w:r>
      <w:r w:rsidRPr="0059382A">
        <w:rPr>
          <w:rFonts w:ascii="Times New Roman" w:hAnsi="Times New Roman"/>
          <w:sz w:val="28"/>
          <w:szCs w:val="28"/>
          <w:lang w:val="uk-UA"/>
        </w:rPr>
        <w:t xml:space="preserve"> для процедури дистанційного захисту кваліфікаційних робіт є відеоконференція у MSTeams. Цю програму потрібно попередньо встановити (інсталювати) як на комп’ютері здобувача вищої освіти (він робить це самостійно), так і кафедри</w:t>
      </w:r>
      <w:r w:rsidRPr="009235DB">
        <w:rPr>
          <w:rFonts w:ascii="Times New Roman" w:hAnsi="Times New Roman"/>
          <w:sz w:val="28"/>
          <w:szCs w:val="28"/>
          <w:lang w:val="uk-UA"/>
        </w:rPr>
        <w:t>. Заздалегідь (не</w:t>
      </w:r>
      <w:r w:rsidRPr="0059382A">
        <w:rPr>
          <w:rFonts w:ascii="Times New Roman" w:hAnsi="Times New Roman"/>
          <w:sz w:val="28"/>
          <w:szCs w:val="28"/>
          <w:lang w:val="uk-UA"/>
        </w:rPr>
        <w:t xml:space="preserve"> пізніше</w:t>
      </w:r>
      <w:r w:rsidRPr="009235DB">
        <w:rPr>
          <w:rFonts w:ascii="Times New Roman" w:hAnsi="Times New Roman"/>
          <w:sz w:val="28"/>
          <w:szCs w:val="28"/>
          <w:lang w:val="uk-UA"/>
        </w:rPr>
        <w:t>,</w:t>
      </w:r>
      <w:r w:rsidRPr="0059382A">
        <w:rPr>
          <w:rFonts w:ascii="Times New Roman" w:hAnsi="Times New Roman"/>
          <w:sz w:val="28"/>
          <w:szCs w:val="28"/>
          <w:lang w:val="uk-UA"/>
        </w:rPr>
        <w:t xml:space="preserve"> ніж за сім днів до початку заходів </w:t>
      </w:r>
      <w:r w:rsidRPr="009235DB">
        <w:rPr>
          <w:rFonts w:ascii="Times New Roman" w:hAnsi="Times New Roman"/>
          <w:sz w:val="28"/>
          <w:szCs w:val="28"/>
          <w:lang w:val="uk-UA"/>
        </w:rPr>
        <w:t>із</w:t>
      </w:r>
      <w:r w:rsidRPr="0059382A">
        <w:rPr>
          <w:rFonts w:ascii="Times New Roman" w:hAnsi="Times New Roman"/>
          <w:sz w:val="28"/>
          <w:szCs w:val="28"/>
          <w:lang w:val="uk-UA"/>
        </w:rPr>
        <w:t xml:space="preserve"> захисту кваліфікаційних робіт), відповідальна особа кафедри створює у цій програмі кафедральну команду, наприклад, «Викладачі та студенти кафедри», у якій дає запрошення до участі у відеоконференціях як </w:t>
      </w:r>
      <w:r w:rsidRPr="009235DB">
        <w:rPr>
          <w:rFonts w:ascii="Times New Roman" w:hAnsi="Times New Roman"/>
          <w:sz w:val="28"/>
          <w:szCs w:val="28"/>
          <w:lang w:val="uk-UA"/>
        </w:rPr>
        <w:t>викладачам, які беруть участь у захисті</w:t>
      </w:r>
      <w:r w:rsidRPr="0059382A">
        <w:rPr>
          <w:rFonts w:ascii="Times New Roman" w:hAnsi="Times New Roman"/>
          <w:sz w:val="28"/>
          <w:szCs w:val="28"/>
          <w:lang w:val="uk-UA"/>
        </w:rPr>
        <w:t xml:space="preserve"> кваліфікаційних робіт (керівники здобувачів, голова та члени екзаменаційної комісії), так і здобувачам, які будуть захищати свої роботи. За день або два до захисту </w:t>
      </w:r>
      <w:r w:rsidRPr="009235DB">
        <w:rPr>
          <w:rFonts w:ascii="Times New Roman" w:hAnsi="Times New Roman"/>
          <w:sz w:val="28"/>
          <w:szCs w:val="28"/>
          <w:lang w:val="uk-UA"/>
        </w:rPr>
        <w:t>роботи, що попередньо запланований здобувачеві за графіком кафедри для захисту кваліфікаційної роботи, у призначений час здійснюється попередній захист-тренування, на якій здобувач освіти разом з керівником його кваліфікаційної</w:t>
      </w:r>
      <w:r w:rsidRPr="0059382A">
        <w:rPr>
          <w:rFonts w:ascii="Times New Roman" w:hAnsi="Times New Roman"/>
          <w:sz w:val="28"/>
          <w:szCs w:val="28"/>
          <w:lang w:val="uk-UA"/>
        </w:rPr>
        <w:t xml:space="preserve"> роботи тренується використовувати можливості програми MSTeams та технічні засоби зв’язку, вимовляти текст своєї доповіді, а також вчиться показувати й коментувати приготовані </w:t>
      </w:r>
      <w:r>
        <w:rPr>
          <w:rFonts w:ascii="Times New Roman" w:hAnsi="Times New Roman"/>
          <w:sz w:val="28"/>
          <w:szCs w:val="28"/>
          <w:lang w:val="uk-UA"/>
        </w:rPr>
        <w:t xml:space="preserve">файли </w:t>
      </w:r>
      <w:r w:rsidRPr="0059382A">
        <w:rPr>
          <w:rFonts w:ascii="Times New Roman" w:hAnsi="Times New Roman"/>
          <w:sz w:val="28"/>
          <w:szCs w:val="28"/>
          <w:lang w:val="uk-UA"/>
        </w:rPr>
        <w:t>демонстраційн</w:t>
      </w:r>
      <w:r>
        <w:rPr>
          <w:rFonts w:ascii="Times New Roman" w:hAnsi="Times New Roman"/>
          <w:sz w:val="28"/>
          <w:szCs w:val="28"/>
          <w:lang w:val="uk-UA"/>
        </w:rPr>
        <w:t>их</w:t>
      </w:r>
      <w:r w:rsidRPr="0059382A">
        <w:rPr>
          <w:rFonts w:ascii="Times New Roman" w:hAnsi="Times New Roman"/>
          <w:sz w:val="28"/>
          <w:szCs w:val="28"/>
          <w:lang w:val="uk-UA"/>
        </w:rPr>
        <w:t xml:space="preserve"> </w:t>
      </w:r>
      <w:r w:rsidRPr="001F4C2D">
        <w:rPr>
          <w:rFonts w:ascii="Times New Roman" w:hAnsi="Times New Roman"/>
          <w:sz w:val="28"/>
          <w:szCs w:val="28"/>
          <w:lang w:val="uk-UA"/>
        </w:rPr>
        <w:t>матеріалів та (за потреби) пояснювальної записки до кваліфікаційної роботи.</w:t>
      </w:r>
    </w:p>
    <w:p w:rsidR="00BC2BF5" w:rsidRPr="0059382A" w:rsidRDefault="00BC2BF5" w:rsidP="00225826">
      <w:pPr>
        <w:autoSpaceDE w:val="0"/>
        <w:autoSpaceDN w:val="0"/>
        <w:adjustRightInd w:val="0"/>
        <w:spacing w:after="0" w:line="240" w:lineRule="auto"/>
        <w:ind w:firstLine="709"/>
        <w:jc w:val="both"/>
        <w:rPr>
          <w:rFonts w:ascii="Times New Roman" w:hAnsi="Times New Roman"/>
          <w:sz w:val="28"/>
          <w:szCs w:val="28"/>
          <w:lang w:val="uk-UA"/>
        </w:rPr>
      </w:pPr>
      <w:r w:rsidRPr="0059382A">
        <w:rPr>
          <w:rFonts w:ascii="Times New Roman" w:hAnsi="Times New Roman"/>
          <w:sz w:val="28"/>
          <w:szCs w:val="28"/>
          <w:lang w:val="uk-UA"/>
        </w:rPr>
        <w:t xml:space="preserve">2.4 Пояснювальна записка до </w:t>
      </w:r>
      <w:r w:rsidRPr="001F4C2D">
        <w:rPr>
          <w:rFonts w:ascii="Times New Roman" w:hAnsi="Times New Roman"/>
          <w:sz w:val="28"/>
          <w:szCs w:val="28"/>
          <w:lang w:val="uk-UA"/>
        </w:rPr>
        <w:t>кваліфікаційної роботи має бути оформлена відповідно до методичних рекомендацій за спеціальністю чи освітньою програмою (готуються кафедрою й затверджуються за звичайною процедурою) одним файлом у форматі .</w:t>
      </w:r>
      <w:r w:rsidRPr="001F4C2D">
        <w:rPr>
          <w:rFonts w:ascii="Times New Roman" w:hAnsi="Times New Roman"/>
          <w:sz w:val="28"/>
          <w:szCs w:val="28"/>
          <w:lang w:val="en-US"/>
        </w:rPr>
        <w:t>pdf</w:t>
      </w:r>
      <w:r w:rsidRPr="001F4C2D">
        <w:rPr>
          <w:rFonts w:ascii="Times New Roman" w:hAnsi="Times New Roman"/>
          <w:sz w:val="28"/>
          <w:szCs w:val="28"/>
          <w:lang w:val="uk-UA"/>
        </w:rPr>
        <w:t xml:space="preserve"> включно з відгуком керівника кваліфікаційної роботи, зовнішньою рецензією та за підписом автора. Демонстраційні матеріали рекомендовано оформлювати також окремим файлом</w:t>
      </w:r>
      <w:r w:rsidRPr="001F4C2D">
        <w:rPr>
          <w:rFonts w:ascii="Times New Roman" w:hAnsi="Times New Roman"/>
          <w:color w:val="FF0000"/>
          <w:sz w:val="28"/>
          <w:szCs w:val="28"/>
          <w:lang w:val="uk-UA"/>
        </w:rPr>
        <w:t xml:space="preserve"> </w:t>
      </w:r>
      <w:r w:rsidRPr="001F4C2D">
        <w:rPr>
          <w:rFonts w:ascii="Times New Roman" w:hAnsi="Times New Roman"/>
          <w:sz w:val="28"/>
          <w:szCs w:val="28"/>
          <w:lang w:val="uk-UA"/>
        </w:rPr>
        <w:t xml:space="preserve">у вигляді слайдів у програмі </w:t>
      </w:r>
      <w:r w:rsidRPr="001F4C2D">
        <w:rPr>
          <w:rFonts w:ascii="Times New Roman" w:hAnsi="Times New Roman"/>
          <w:sz w:val="28"/>
          <w:szCs w:val="28"/>
          <w:lang w:val="en-US"/>
        </w:rPr>
        <w:t>PowerPoint</w:t>
      </w:r>
      <w:r w:rsidRPr="001F4C2D">
        <w:rPr>
          <w:rFonts w:ascii="Times New Roman" w:hAnsi="Times New Roman"/>
          <w:sz w:val="28"/>
          <w:szCs w:val="28"/>
          <w:lang w:val="uk-UA"/>
        </w:rPr>
        <w:t>. Електронні</w:t>
      </w:r>
      <w:r w:rsidRPr="0059382A">
        <w:rPr>
          <w:rFonts w:ascii="Times New Roman" w:hAnsi="Times New Roman"/>
          <w:sz w:val="28"/>
          <w:szCs w:val="28"/>
          <w:lang w:val="uk-UA"/>
        </w:rPr>
        <w:t xml:space="preserve"> версії цих документів здобувач освіти має надіслати до керівника кваліфікаційної роботи не пізніше</w:t>
      </w:r>
      <w:r>
        <w:rPr>
          <w:rFonts w:ascii="Times New Roman" w:hAnsi="Times New Roman"/>
          <w:sz w:val="28"/>
          <w:szCs w:val="28"/>
          <w:lang w:val="uk-UA"/>
        </w:rPr>
        <w:t xml:space="preserve"> </w:t>
      </w:r>
      <w:r w:rsidRPr="0059382A">
        <w:rPr>
          <w:rFonts w:ascii="Times New Roman" w:hAnsi="Times New Roman"/>
          <w:sz w:val="28"/>
          <w:szCs w:val="28"/>
          <w:lang w:val="uk-UA"/>
        </w:rPr>
        <w:t xml:space="preserve"> ніж за 10 днів до запланованої дати захисту для остаточної перевірки (у тому числі на плагіат). Паперовий варіант (роздрукований та у палітурці) має надійти до екзаменаційної комісії (пошт</w:t>
      </w:r>
      <w:r>
        <w:rPr>
          <w:rFonts w:ascii="Times New Roman" w:hAnsi="Times New Roman"/>
          <w:sz w:val="28"/>
          <w:szCs w:val="28"/>
          <w:lang w:val="uk-UA"/>
        </w:rPr>
        <w:t xml:space="preserve">ою або іншим шляхом) не пізніше </w:t>
      </w:r>
      <w:r w:rsidRPr="0059382A">
        <w:rPr>
          <w:rFonts w:ascii="Times New Roman" w:hAnsi="Times New Roman"/>
          <w:sz w:val="28"/>
          <w:szCs w:val="28"/>
          <w:lang w:val="uk-UA"/>
        </w:rPr>
        <w:t xml:space="preserve"> ніж за два дні до дати захисту.</w:t>
      </w:r>
    </w:p>
    <w:p w:rsidR="00BC2BF5" w:rsidRPr="0059382A" w:rsidRDefault="00BC2BF5" w:rsidP="00225826">
      <w:pPr>
        <w:autoSpaceDE w:val="0"/>
        <w:autoSpaceDN w:val="0"/>
        <w:adjustRightInd w:val="0"/>
        <w:spacing w:after="0" w:line="240" w:lineRule="auto"/>
        <w:ind w:firstLine="709"/>
        <w:jc w:val="both"/>
        <w:rPr>
          <w:rFonts w:ascii="Times New Roman" w:hAnsi="Times New Roman"/>
          <w:sz w:val="28"/>
          <w:szCs w:val="28"/>
          <w:lang w:val="uk-UA"/>
        </w:rPr>
      </w:pPr>
      <w:r w:rsidRPr="0059382A">
        <w:rPr>
          <w:rFonts w:ascii="Times New Roman" w:hAnsi="Times New Roman"/>
          <w:sz w:val="28"/>
          <w:szCs w:val="28"/>
          <w:lang w:val="uk-UA"/>
        </w:rPr>
        <w:t xml:space="preserve">2.5 Якщо на момент захисту кваліфікаційної роботи екзаменаційна комісія не одержала підписаний здобувачем освіти паперовий примірник, але </w:t>
      </w:r>
      <w:r w:rsidRPr="0059382A">
        <w:rPr>
          <w:rFonts w:ascii="Times New Roman" w:hAnsi="Times New Roman"/>
          <w:sz w:val="28"/>
          <w:szCs w:val="28"/>
          <w:lang w:val="uk-UA"/>
        </w:rPr>
        <w:lastRenderedPageBreak/>
        <w:t>надійшов електронний примірник кваліфікаційної роботи, тоді на початку процедури захисту секретар екзаменаційної комісії у присутності комісії та здобувача освіти має оголосити перед виступом здобувача освіти фразу: «Чи підтверджуєте Ви</w:t>
      </w:r>
      <w:r>
        <w:rPr>
          <w:rFonts w:ascii="Times New Roman" w:hAnsi="Times New Roman"/>
          <w:sz w:val="28"/>
          <w:szCs w:val="28"/>
          <w:lang w:val="uk-UA"/>
        </w:rPr>
        <w:t xml:space="preserve"> </w:t>
      </w:r>
      <w:r w:rsidRPr="0059382A">
        <w:rPr>
          <w:rFonts w:ascii="Times New Roman" w:hAnsi="Times New Roman"/>
          <w:sz w:val="28"/>
          <w:szCs w:val="28"/>
          <w:lang w:val="uk-UA"/>
        </w:rPr>
        <w:t xml:space="preserve"> (ПІБ здобувача освіти)</w:t>
      </w:r>
      <w:r>
        <w:rPr>
          <w:rFonts w:ascii="Times New Roman" w:hAnsi="Times New Roman"/>
          <w:sz w:val="28"/>
          <w:szCs w:val="28"/>
          <w:lang w:val="uk-UA"/>
        </w:rPr>
        <w:t xml:space="preserve"> </w:t>
      </w:r>
      <w:r w:rsidRPr="0059382A">
        <w:rPr>
          <w:rFonts w:ascii="Times New Roman" w:hAnsi="Times New Roman"/>
          <w:sz w:val="28"/>
          <w:szCs w:val="28"/>
          <w:lang w:val="uk-UA"/>
        </w:rPr>
        <w:t xml:space="preserve"> надсилання (дата) кваліфікаційної роботи на тему “Тема кваліфікаційної роботи” загальним обсягом (повна кількість сторінок разом з додатками) </w:t>
      </w:r>
      <w:r w:rsidRPr="001F4C2D">
        <w:rPr>
          <w:rFonts w:ascii="Times New Roman" w:hAnsi="Times New Roman"/>
          <w:sz w:val="28"/>
          <w:szCs w:val="28"/>
          <w:lang w:val="uk-UA"/>
        </w:rPr>
        <w:t>сторінок на електронну пошту (назва закладу освіти)». Відповідь здобувача освіти</w:t>
      </w:r>
      <w:r w:rsidRPr="0059382A">
        <w:rPr>
          <w:rFonts w:ascii="Times New Roman" w:hAnsi="Times New Roman"/>
          <w:sz w:val="28"/>
          <w:szCs w:val="28"/>
          <w:lang w:val="uk-UA"/>
        </w:rPr>
        <w:t xml:space="preserve"> має бути зафіксована на відеозаписі захисту.</w:t>
      </w:r>
      <w:r>
        <w:rPr>
          <w:rFonts w:ascii="Times New Roman" w:hAnsi="Times New Roman"/>
          <w:sz w:val="28"/>
          <w:szCs w:val="28"/>
          <w:lang w:val="uk-UA"/>
        </w:rPr>
        <w:t xml:space="preserve"> </w:t>
      </w:r>
      <w:r w:rsidRPr="00F51E38">
        <w:rPr>
          <w:rFonts w:ascii="Times New Roman" w:hAnsi="Times New Roman"/>
          <w:sz w:val="28"/>
          <w:szCs w:val="28"/>
          <w:lang w:val="uk-UA"/>
        </w:rPr>
        <w:t xml:space="preserve">Рішення екзаменаційної комісії про результат захисту кваліфікаційної роботи </w:t>
      </w:r>
      <w:r>
        <w:rPr>
          <w:rFonts w:ascii="Times New Roman" w:hAnsi="Times New Roman"/>
          <w:sz w:val="28"/>
          <w:szCs w:val="28"/>
          <w:lang w:val="uk-UA"/>
        </w:rPr>
        <w:t xml:space="preserve">в цьому разі </w:t>
      </w:r>
      <w:r w:rsidRPr="00F51E38">
        <w:rPr>
          <w:rFonts w:ascii="Times New Roman" w:hAnsi="Times New Roman"/>
          <w:sz w:val="28"/>
          <w:szCs w:val="28"/>
          <w:lang w:val="uk-UA"/>
        </w:rPr>
        <w:t>набирає чинності після одержання екзаменаційною комісією примірника роботи та після завершення оформлення супроводжувальних документів</w:t>
      </w:r>
      <w:r>
        <w:rPr>
          <w:rFonts w:ascii="Times New Roman" w:hAnsi="Times New Roman"/>
          <w:sz w:val="28"/>
          <w:szCs w:val="28"/>
          <w:lang w:val="uk-UA"/>
        </w:rPr>
        <w:t>.</w:t>
      </w:r>
    </w:p>
    <w:p w:rsidR="00BC2BF5" w:rsidRPr="0059382A" w:rsidRDefault="00BC2BF5" w:rsidP="00225826">
      <w:pPr>
        <w:autoSpaceDE w:val="0"/>
        <w:autoSpaceDN w:val="0"/>
        <w:adjustRightInd w:val="0"/>
        <w:spacing w:after="0" w:line="240" w:lineRule="auto"/>
        <w:ind w:firstLine="709"/>
        <w:jc w:val="both"/>
        <w:rPr>
          <w:rFonts w:ascii="Times New Roman" w:hAnsi="Times New Roman"/>
          <w:sz w:val="28"/>
          <w:szCs w:val="28"/>
          <w:lang w:val="uk-UA"/>
        </w:rPr>
      </w:pPr>
      <w:r w:rsidRPr="001F4C2D">
        <w:rPr>
          <w:rFonts w:ascii="Times New Roman" w:hAnsi="Times New Roman"/>
          <w:sz w:val="28"/>
          <w:szCs w:val="28"/>
          <w:lang w:val="uk-UA"/>
        </w:rPr>
        <w:t>2.6 Для здійснення дистанційної процедури захисту кваліфікаційної роботи здобувачеві рекомендується заздалегідь розмістити файли PowerPoint з демонстраційними матеріалами та пояснювальною запискою до кваліфікаційної роботи на робочому столі екрану комп’ютера, з якого він буде вести трансляцію процедури захисту. Тоді</w:t>
      </w:r>
      <w:r w:rsidRPr="0059382A">
        <w:rPr>
          <w:rFonts w:ascii="Times New Roman" w:hAnsi="Times New Roman"/>
          <w:sz w:val="28"/>
          <w:szCs w:val="28"/>
          <w:lang w:val="uk-UA"/>
        </w:rPr>
        <w:t xml:space="preserve"> після його приєднання до зборів (відеоконференції) та/або початку зборів він натискає на кнопку (іконку) «Поділитися», що знаходиться на горизонтальному меню ближче до нижньої частини екрану, й обирає у новому </w:t>
      </w:r>
      <w:r w:rsidRPr="002E5388">
        <w:rPr>
          <w:rFonts w:ascii="Times New Roman" w:hAnsi="Times New Roman"/>
          <w:sz w:val="28"/>
          <w:szCs w:val="28"/>
          <w:lang w:val="uk-UA"/>
        </w:rPr>
        <w:t>меню, що одразу відкривається</w:t>
      </w:r>
      <w:r w:rsidRPr="0059382A">
        <w:rPr>
          <w:rFonts w:ascii="Times New Roman" w:hAnsi="Times New Roman"/>
          <w:sz w:val="28"/>
          <w:szCs w:val="28"/>
          <w:lang w:val="uk-UA"/>
        </w:rPr>
        <w:t xml:space="preserve">, ліве віконце «Робочий стіл». Запускає свій файл презентації з демонстраційними матеріалами й </w:t>
      </w:r>
      <w:r w:rsidRPr="001F4C2D">
        <w:rPr>
          <w:rFonts w:ascii="Times New Roman" w:hAnsi="Times New Roman"/>
          <w:sz w:val="28"/>
          <w:szCs w:val="28"/>
          <w:lang w:val="uk-UA"/>
        </w:rPr>
        <w:t>починає доповідь після запрошення його до захисту головою екзаменаційної комісії. Саме у цьому режимі здобувач освіти має можливість курсором за допомогою комп’ютерної миші працювати як указкою, коментуючи й візуально направляючи слухачів до фрагменту демонстраційних матеріалів, про який йде мова. У разі обрання файлу напряму (не з робочого столу), курсор</w:t>
      </w:r>
      <w:r w:rsidRPr="0059382A">
        <w:rPr>
          <w:rFonts w:ascii="Times New Roman" w:hAnsi="Times New Roman"/>
          <w:sz w:val="28"/>
          <w:szCs w:val="28"/>
          <w:lang w:val="uk-UA"/>
        </w:rPr>
        <w:t xml:space="preserve"> здобувача не буде помітний іншим глядачам.</w:t>
      </w:r>
      <w:r>
        <w:rPr>
          <w:rFonts w:ascii="Times New Roman" w:hAnsi="Times New Roman"/>
          <w:sz w:val="28"/>
          <w:szCs w:val="28"/>
          <w:lang w:val="uk-UA"/>
        </w:rPr>
        <w:t xml:space="preserve"> </w:t>
      </w:r>
    </w:p>
    <w:p w:rsidR="00BC2BF5" w:rsidRPr="0059382A" w:rsidRDefault="00BC2BF5" w:rsidP="00225826">
      <w:pPr>
        <w:autoSpaceDE w:val="0"/>
        <w:autoSpaceDN w:val="0"/>
        <w:adjustRightInd w:val="0"/>
        <w:spacing w:after="0" w:line="240" w:lineRule="auto"/>
        <w:ind w:firstLine="709"/>
        <w:jc w:val="both"/>
        <w:rPr>
          <w:rFonts w:ascii="Times New Roman" w:hAnsi="Times New Roman"/>
          <w:sz w:val="28"/>
          <w:szCs w:val="28"/>
          <w:lang w:val="uk-UA"/>
        </w:rPr>
      </w:pPr>
      <w:r w:rsidRPr="0059382A">
        <w:rPr>
          <w:rFonts w:ascii="Times New Roman" w:hAnsi="Times New Roman"/>
          <w:sz w:val="28"/>
          <w:szCs w:val="28"/>
          <w:lang w:val="uk-UA"/>
        </w:rPr>
        <w:t xml:space="preserve">2.7 Після завершення доповіді </w:t>
      </w:r>
      <w:r w:rsidRPr="001F4C2D">
        <w:rPr>
          <w:rFonts w:ascii="Times New Roman" w:hAnsi="Times New Roman"/>
          <w:sz w:val="28"/>
          <w:szCs w:val="28"/>
          <w:lang w:val="uk-UA"/>
        </w:rPr>
        <w:t>здобувача, члени екзаменаційної комісії задають йому питання, слухають відповіді, беруть участь у обговореннях під час проведення процедури публічного захисту кваліфікаційної роботи. Після захисту останнього здобувача вищої освіти (за день) члени екзаменаційної комісії проводять таємне обговорення результатів і виставляють оцінки. Для цього вони тимчасово виходять з конференції у команді, де проводився захист, і входять у іншу</w:t>
      </w:r>
      <w:r>
        <w:rPr>
          <w:rFonts w:ascii="Times New Roman" w:hAnsi="Times New Roman"/>
          <w:sz w:val="28"/>
          <w:szCs w:val="28"/>
          <w:lang w:val="uk-UA"/>
        </w:rPr>
        <w:t>,</w:t>
      </w:r>
      <w:r w:rsidRPr="001F4C2D">
        <w:rPr>
          <w:rFonts w:ascii="Times New Roman" w:hAnsi="Times New Roman"/>
          <w:sz w:val="28"/>
          <w:szCs w:val="28"/>
          <w:lang w:val="uk-UA"/>
        </w:rPr>
        <w:t xml:space="preserve"> заздалегідь створену команду, наприклад, «Екзаменаційна комісія кафедри». Потім повертаються до команди зі здобувачами освіти, де оприлюднюють результати захисту (оцінки).</w:t>
      </w:r>
    </w:p>
    <w:p w:rsidR="00BC2BF5" w:rsidRPr="0059382A" w:rsidRDefault="00BC2BF5" w:rsidP="00225826">
      <w:pPr>
        <w:autoSpaceDE w:val="0"/>
        <w:autoSpaceDN w:val="0"/>
        <w:adjustRightInd w:val="0"/>
        <w:spacing w:after="0" w:line="240" w:lineRule="auto"/>
        <w:ind w:firstLine="709"/>
        <w:jc w:val="both"/>
        <w:rPr>
          <w:rFonts w:ascii="Times New Roman" w:hAnsi="Times New Roman"/>
          <w:sz w:val="28"/>
          <w:szCs w:val="28"/>
          <w:highlight w:val="yellow"/>
          <w:lang w:val="uk-UA"/>
        </w:rPr>
      </w:pPr>
      <w:r w:rsidRPr="0059382A">
        <w:rPr>
          <w:rFonts w:ascii="Times New Roman" w:hAnsi="Times New Roman"/>
          <w:sz w:val="28"/>
          <w:szCs w:val="28"/>
          <w:lang w:val="uk-UA"/>
        </w:rPr>
        <w:t>2.8 Для проведення захистів кваліфікаційних робіт допускається, як альтернативу синхронному виступові, пропонувати здобувачам освіти завчасно надсилати до екзаменаційної комісії відеозаписи їхніх виступів (презентацій) так, щоб на записі було видно самого здобувача освіти, можна було однозначно ідентифікувати його особу та засвідчити факт його виступу. Запитання-відповіді до здобувача освіти обов’язково проводяться у синхронному режимі (наприклад, за телефонним зв’язком з трансляцією звуку усім членам екзаменаційної комісії</w:t>
      </w:r>
      <w:r w:rsidRPr="00E416B4">
        <w:rPr>
          <w:rFonts w:ascii="Times New Roman" w:hAnsi="Times New Roman"/>
          <w:sz w:val="28"/>
          <w:szCs w:val="28"/>
          <w:lang w:val="uk-UA"/>
        </w:rPr>
        <w:t>)</w:t>
      </w:r>
      <w:r w:rsidRPr="0059382A">
        <w:rPr>
          <w:rFonts w:ascii="Times New Roman" w:hAnsi="Times New Roman"/>
          <w:sz w:val="28"/>
          <w:szCs w:val="28"/>
          <w:lang w:val="uk-UA"/>
        </w:rPr>
        <w:t>.</w:t>
      </w:r>
    </w:p>
    <w:p w:rsidR="00BC2BF5" w:rsidRPr="0073535B" w:rsidRDefault="00BC2BF5" w:rsidP="00A12BD1">
      <w:pPr>
        <w:pStyle w:val="1"/>
        <w:autoSpaceDE/>
        <w:autoSpaceDN/>
        <w:ind w:firstLine="709"/>
        <w:jc w:val="both"/>
        <w:rPr>
          <w:rFonts w:ascii="Times New Roman" w:hAnsi="Times New Roman" w:cs="Times New Roman"/>
          <w:b/>
          <w:bCs/>
          <w:szCs w:val="28"/>
        </w:rPr>
      </w:pPr>
      <w:bookmarkStart w:id="3" w:name="_Toc40687044"/>
      <w:r w:rsidRPr="00A12BD1">
        <w:rPr>
          <w:rFonts w:ascii="Times New Roman" w:hAnsi="Times New Roman" w:cs="Arial"/>
          <w:b/>
          <w:bCs/>
          <w:i w:val="0"/>
          <w:iCs w:val="0"/>
          <w:caps/>
          <w:kern w:val="32"/>
          <w:szCs w:val="28"/>
          <w:lang w:eastAsia="ja-JP"/>
        </w:rPr>
        <w:lastRenderedPageBreak/>
        <w:t xml:space="preserve">3 АТЕСТАЦІЯ </w:t>
      </w:r>
      <w:r w:rsidRPr="00E416B4">
        <w:rPr>
          <w:rFonts w:ascii="Times New Roman" w:hAnsi="Times New Roman" w:cs="Arial"/>
          <w:b/>
          <w:bCs/>
          <w:i w:val="0"/>
          <w:iCs w:val="0"/>
          <w:caps/>
          <w:kern w:val="32"/>
          <w:szCs w:val="28"/>
          <w:lang w:eastAsia="ja-JP"/>
        </w:rPr>
        <w:t>ЗДОБУВАЧІВ ВИЩОЇ ОСВІТИ</w:t>
      </w:r>
      <w:r w:rsidRPr="00A12BD1">
        <w:rPr>
          <w:rFonts w:ascii="Times New Roman" w:hAnsi="Times New Roman" w:cs="Arial"/>
          <w:b/>
          <w:bCs/>
          <w:i w:val="0"/>
          <w:iCs w:val="0"/>
          <w:caps/>
          <w:kern w:val="32"/>
          <w:szCs w:val="28"/>
          <w:lang w:eastAsia="ja-JP"/>
        </w:rPr>
        <w:t xml:space="preserve"> НТУ «ДП» У ФОРМІ АТЕСТАЦІЙНОГО ІСПИТУ</w:t>
      </w:r>
      <w:bookmarkEnd w:id="3"/>
    </w:p>
    <w:p w:rsidR="00BC2BF5" w:rsidRDefault="00BC2BF5" w:rsidP="0073535B">
      <w:pPr>
        <w:autoSpaceDE w:val="0"/>
        <w:autoSpaceDN w:val="0"/>
        <w:adjustRightInd w:val="0"/>
        <w:spacing w:after="0" w:line="240" w:lineRule="auto"/>
        <w:ind w:firstLine="709"/>
        <w:jc w:val="both"/>
        <w:rPr>
          <w:rFonts w:ascii="Times New Roman" w:hAnsi="Times New Roman"/>
          <w:sz w:val="28"/>
          <w:szCs w:val="28"/>
          <w:highlight w:val="yellow"/>
          <w:lang w:val="uk-UA"/>
        </w:rPr>
      </w:pPr>
    </w:p>
    <w:p w:rsidR="00BC2BF5" w:rsidRPr="00E416B4" w:rsidRDefault="00BC2BF5" w:rsidP="0073535B">
      <w:pPr>
        <w:autoSpaceDE w:val="0"/>
        <w:autoSpaceDN w:val="0"/>
        <w:adjustRightInd w:val="0"/>
        <w:spacing w:after="0" w:line="240" w:lineRule="auto"/>
        <w:ind w:firstLine="709"/>
        <w:jc w:val="both"/>
        <w:rPr>
          <w:rFonts w:ascii="Times New Roman" w:hAnsi="Times New Roman"/>
          <w:sz w:val="28"/>
          <w:szCs w:val="28"/>
          <w:lang w:val="uk-UA"/>
        </w:rPr>
      </w:pPr>
      <w:r w:rsidRPr="00E416B4">
        <w:rPr>
          <w:rFonts w:ascii="Times New Roman" w:hAnsi="Times New Roman"/>
          <w:sz w:val="28"/>
          <w:szCs w:val="28"/>
          <w:lang w:val="uk-UA"/>
        </w:rPr>
        <w:t>3.1 Порядок проведення атестаційного (кваліфікаційного) іспиту (далі –іспит) має містити такі компоненти:</w:t>
      </w:r>
    </w:p>
    <w:p w:rsidR="00BC2BF5" w:rsidRPr="00E416B4" w:rsidRDefault="00BC2BF5" w:rsidP="0073535B">
      <w:pPr>
        <w:autoSpaceDE w:val="0"/>
        <w:autoSpaceDN w:val="0"/>
        <w:adjustRightInd w:val="0"/>
        <w:spacing w:after="0" w:line="240" w:lineRule="auto"/>
        <w:ind w:firstLine="709"/>
        <w:jc w:val="both"/>
        <w:rPr>
          <w:rFonts w:ascii="Times New Roman" w:hAnsi="Times New Roman"/>
          <w:sz w:val="28"/>
          <w:szCs w:val="28"/>
          <w:lang w:val="uk-UA"/>
        </w:rPr>
      </w:pPr>
      <w:r w:rsidRPr="00E416B4">
        <w:rPr>
          <w:rFonts w:ascii="Times New Roman" w:hAnsi="Times New Roman"/>
          <w:sz w:val="28"/>
          <w:szCs w:val="28"/>
          <w:lang w:val="uk-UA"/>
        </w:rPr>
        <w:t>–</w:t>
      </w:r>
      <w:r w:rsidRPr="00E416B4">
        <w:rPr>
          <w:rFonts w:ascii="Times New Roman" w:hAnsi="Times New Roman"/>
          <w:sz w:val="28"/>
          <w:szCs w:val="28"/>
        </w:rPr>
        <w:t> </w:t>
      </w:r>
      <w:r w:rsidRPr="00E416B4">
        <w:rPr>
          <w:rFonts w:ascii="Times New Roman" w:hAnsi="Times New Roman"/>
          <w:sz w:val="28"/>
          <w:szCs w:val="28"/>
          <w:lang w:val="uk-UA"/>
        </w:rPr>
        <w:t>форму та послідовність проведення іспиту з використанням дистанційних технологій навчання;</w:t>
      </w:r>
    </w:p>
    <w:p w:rsidR="00BC2BF5" w:rsidRPr="00E416B4" w:rsidRDefault="00BC2BF5" w:rsidP="0073535B">
      <w:pPr>
        <w:autoSpaceDE w:val="0"/>
        <w:autoSpaceDN w:val="0"/>
        <w:adjustRightInd w:val="0"/>
        <w:spacing w:after="0" w:line="240" w:lineRule="auto"/>
        <w:ind w:firstLine="709"/>
        <w:jc w:val="both"/>
        <w:rPr>
          <w:rFonts w:ascii="Times New Roman" w:hAnsi="Times New Roman"/>
          <w:sz w:val="28"/>
          <w:szCs w:val="28"/>
          <w:lang w:val="uk-UA"/>
        </w:rPr>
      </w:pPr>
      <w:r w:rsidRPr="00E416B4">
        <w:rPr>
          <w:rFonts w:ascii="Times New Roman" w:hAnsi="Times New Roman"/>
          <w:sz w:val="28"/>
          <w:szCs w:val="28"/>
          <w:lang w:val="uk-UA"/>
        </w:rPr>
        <w:t>– порядок організації «хвиль» роботи екзаменаційної комісії та проведення іспиту у різні дні для різних груп здобувачів освіти та для можливості повторного складання іспиту тими здобувачами освіти, у кого виникли технічні перешкоди під час першої спроби;</w:t>
      </w:r>
    </w:p>
    <w:p w:rsidR="00BC2BF5" w:rsidRPr="0073535B" w:rsidRDefault="00BC2BF5" w:rsidP="0073535B">
      <w:pPr>
        <w:autoSpaceDE w:val="0"/>
        <w:autoSpaceDN w:val="0"/>
        <w:adjustRightInd w:val="0"/>
        <w:spacing w:after="0" w:line="240" w:lineRule="auto"/>
        <w:ind w:firstLine="709"/>
        <w:jc w:val="both"/>
        <w:rPr>
          <w:rFonts w:ascii="Times New Roman" w:hAnsi="Times New Roman"/>
          <w:sz w:val="28"/>
          <w:szCs w:val="28"/>
          <w:lang w:val="uk-UA"/>
        </w:rPr>
      </w:pPr>
      <w:r w:rsidRPr="00E416B4">
        <w:rPr>
          <w:rFonts w:ascii="Times New Roman" w:hAnsi="Times New Roman"/>
          <w:sz w:val="28"/>
          <w:szCs w:val="28"/>
          <w:lang w:val="uk-UA"/>
        </w:rPr>
        <w:t>– інформацію про зміст</w:t>
      </w:r>
      <w:r w:rsidRPr="0073535B">
        <w:rPr>
          <w:rFonts w:ascii="Times New Roman" w:hAnsi="Times New Roman"/>
          <w:sz w:val="28"/>
          <w:szCs w:val="28"/>
          <w:lang w:val="uk-UA"/>
        </w:rPr>
        <w:t xml:space="preserve"> і структуру завдань, що виносяться на атестаційний іспит;</w:t>
      </w:r>
    </w:p>
    <w:p w:rsidR="00BC2BF5" w:rsidRPr="0073535B" w:rsidRDefault="00BC2BF5" w:rsidP="0073535B">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w:t>
      </w:r>
      <w:r w:rsidRPr="0073535B">
        <w:rPr>
          <w:rFonts w:ascii="Times New Roman" w:hAnsi="Times New Roman"/>
          <w:sz w:val="28"/>
          <w:szCs w:val="28"/>
          <w:lang w:val="uk-UA"/>
        </w:rPr>
        <w:t>у випадку, якщо перелік питань, що виносяться на атестаційн</w:t>
      </w:r>
      <w:r>
        <w:rPr>
          <w:rFonts w:ascii="Times New Roman" w:hAnsi="Times New Roman"/>
          <w:sz w:val="28"/>
          <w:szCs w:val="28"/>
          <w:lang w:val="uk-UA"/>
        </w:rPr>
        <w:t>ий</w:t>
      </w:r>
      <w:r w:rsidRPr="0073535B">
        <w:rPr>
          <w:rFonts w:ascii="Times New Roman" w:hAnsi="Times New Roman"/>
          <w:sz w:val="28"/>
          <w:szCs w:val="28"/>
          <w:lang w:val="uk-UA"/>
        </w:rPr>
        <w:t xml:space="preserve"> іспит, доведений до відома здобувачів освіти заздалегідь, то для уникнення завчасної підготовки відповідей порядок проведення атестаційного іспиту може передбачати виконання додаткового завдання (наприклад, написати у тексті відповіді певне кодове слово), про яке здобувачів освіти повідомляють під час іспиту;</w:t>
      </w:r>
    </w:p>
    <w:p w:rsidR="00BC2BF5" w:rsidRPr="0073535B" w:rsidRDefault="00BC2BF5" w:rsidP="0073535B">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w:t>
      </w:r>
      <w:r w:rsidRPr="0073535B">
        <w:rPr>
          <w:rFonts w:ascii="Times New Roman" w:hAnsi="Times New Roman"/>
          <w:sz w:val="28"/>
          <w:szCs w:val="28"/>
          <w:lang w:val="uk-UA"/>
        </w:rPr>
        <w:t>критерії оцінювання відповідей здобувачів освіти.</w:t>
      </w:r>
    </w:p>
    <w:p w:rsidR="00BC2BF5" w:rsidRPr="0073535B" w:rsidRDefault="00BC2BF5" w:rsidP="0073535B">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3</w:t>
      </w:r>
      <w:r w:rsidRPr="0073535B">
        <w:rPr>
          <w:rFonts w:ascii="Times New Roman" w:hAnsi="Times New Roman"/>
          <w:sz w:val="28"/>
          <w:szCs w:val="28"/>
          <w:lang w:val="uk-UA"/>
        </w:rPr>
        <w:t>.</w:t>
      </w:r>
      <w:r>
        <w:rPr>
          <w:rFonts w:ascii="Times New Roman" w:hAnsi="Times New Roman"/>
          <w:sz w:val="28"/>
          <w:szCs w:val="28"/>
          <w:lang w:val="uk-UA"/>
        </w:rPr>
        <w:t>2 </w:t>
      </w:r>
      <w:r w:rsidRPr="0073535B">
        <w:rPr>
          <w:rFonts w:ascii="Times New Roman" w:hAnsi="Times New Roman"/>
          <w:sz w:val="28"/>
          <w:szCs w:val="28"/>
          <w:lang w:val="uk-UA"/>
        </w:rPr>
        <w:t>Передатестаційна консультація може проводитися аналогічно до передекзаменаційної консультації</w:t>
      </w:r>
      <w:r>
        <w:rPr>
          <w:rFonts w:ascii="Times New Roman" w:hAnsi="Times New Roman"/>
          <w:sz w:val="28"/>
          <w:szCs w:val="28"/>
          <w:lang w:val="uk-UA"/>
        </w:rPr>
        <w:t xml:space="preserve"> або процедури попереднього </w:t>
      </w:r>
      <w:r w:rsidRPr="002E5388">
        <w:rPr>
          <w:rFonts w:ascii="Times New Roman" w:hAnsi="Times New Roman"/>
          <w:sz w:val="28"/>
          <w:szCs w:val="28"/>
          <w:lang w:val="uk-UA"/>
        </w:rPr>
        <w:t>захисту-</w:t>
      </w:r>
      <w:r w:rsidRPr="00E416B4">
        <w:rPr>
          <w:rFonts w:ascii="Times New Roman" w:hAnsi="Times New Roman"/>
          <w:sz w:val="28"/>
          <w:szCs w:val="28"/>
          <w:lang w:val="uk-UA"/>
        </w:rPr>
        <w:t>тренування</w:t>
      </w:r>
      <w:r>
        <w:rPr>
          <w:rFonts w:ascii="Times New Roman" w:hAnsi="Times New Roman"/>
          <w:sz w:val="28"/>
          <w:szCs w:val="28"/>
          <w:lang w:val="uk-UA"/>
        </w:rPr>
        <w:t xml:space="preserve"> кваліфікаційної роботи</w:t>
      </w:r>
      <w:r w:rsidRPr="0073535B">
        <w:rPr>
          <w:rFonts w:ascii="Times New Roman" w:hAnsi="Times New Roman"/>
          <w:sz w:val="28"/>
          <w:szCs w:val="28"/>
          <w:lang w:val="uk-UA"/>
        </w:rPr>
        <w:t xml:space="preserve"> (п. </w:t>
      </w:r>
      <w:r>
        <w:rPr>
          <w:rFonts w:ascii="Times New Roman" w:hAnsi="Times New Roman"/>
          <w:sz w:val="28"/>
          <w:szCs w:val="28"/>
          <w:lang w:val="uk-UA"/>
        </w:rPr>
        <w:t>2</w:t>
      </w:r>
      <w:r w:rsidRPr="0073535B">
        <w:rPr>
          <w:rFonts w:ascii="Times New Roman" w:hAnsi="Times New Roman"/>
          <w:sz w:val="28"/>
          <w:szCs w:val="28"/>
          <w:lang w:val="uk-UA"/>
        </w:rPr>
        <w:t>.</w:t>
      </w:r>
      <w:r>
        <w:rPr>
          <w:rFonts w:ascii="Times New Roman" w:hAnsi="Times New Roman"/>
          <w:sz w:val="28"/>
          <w:szCs w:val="28"/>
          <w:lang w:val="uk-UA"/>
        </w:rPr>
        <w:t>3</w:t>
      </w:r>
      <w:r w:rsidRPr="0073535B">
        <w:rPr>
          <w:rFonts w:ascii="Times New Roman" w:hAnsi="Times New Roman"/>
          <w:sz w:val="28"/>
          <w:szCs w:val="28"/>
          <w:lang w:val="uk-UA"/>
        </w:rPr>
        <w:t>).</w:t>
      </w:r>
    </w:p>
    <w:p w:rsidR="00BC2BF5" w:rsidRPr="00F9496A" w:rsidRDefault="00BC2BF5" w:rsidP="00F9496A">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3</w:t>
      </w:r>
      <w:r w:rsidRPr="0073535B">
        <w:rPr>
          <w:rFonts w:ascii="Times New Roman" w:hAnsi="Times New Roman"/>
          <w:sz w:val="28"/>
          <w:szCs w:val="28"/>
          <w:lang w:val="uk-UA"/>
        </w:rPr>
        <w:t>.</w:t>
      </w:r>
      <w:r>
        <w:rPr>
          <w:rFonts w:ascii="Times New Roman" w:hAnsi="Times New Roman"/>
          <w:sz w:val="28"/>
          <w:szCs w:val="28"/>
          <w:lang w:val="uk-UA"/>
        </w:rPr>
        <w:t>3 </w:t>
      </w:r>
      <w:r w:rsidRPr="0073535B">
        <w:rPr>
          <w:rFonts w:ascii="Times New Roman" w:hAnsi="Times New Roman"/>
          <w:sz w:val="28"/>
          <w:szCs w:val="28"/>
          <w:lang w:val="uk-UA"/>
        </w:rPr>
        <w:t xml:space="preserve">У </w:t>
      </w:r>
      <w:r w:rsidRPr="00E416B4">
        <w:rPr>
          <w:rFonts w:ascii="Times New Roman" w:hAnsi="Times New Roman"/>
          <w:sz w:val="28"/>
          <w:szCs w:val="28"/>
          <w:lang w:val="uk-UA"/>
        </w:rPr>
        <w:t>випадку виникнення у здобувача освіти технічних перешкод під час складання іспиту, обставин непереборної сили, здобувач освіти повинен негайно повідомити екзаменатора або іншу відповідальну особу про ці обставини за допомогою визначеного каналу зв’язку (телефон, месенджер тощо) з обов’язковою фото- або відеофіксацією стану виконання завдань та об’єктивних факторів, що перешкоджають його завершенню. За цих обставин можливість та час перескладання екзамену визначається екзаменатором</w:t>
      </w:r>
      <w:r w:rsidRPr="00F9496A">
        <w:rPr>
          <w:rFonts w:ascii="Times New Roman" w:hAnsi="Times New Roman"/>
          <w:sz w:val="28"/>
          <w:szCs w:val="28"/>
          <w:lang w:val="uk-UA"/>
        </w:rPr>
        <w:t xml:space="preserve"> та деканатом в індивідуальному порядку.</w:t>
      </w:r>
    </w:p>
    <w:p w:rsidR="00BC2BF5" w:rsidRPr="00E416B4" w:rsidRDefault="00BC2BF5" w:rsidP="00F9496A">
      <w:pPr>
        <w:autoSpaceDE w:val="0"/>
        <w:autoSpaceDN w:val="0"/>
        <w:adjustRightInd w:val="0"/>
        <w:spacing w:after="0" w:line="240" w:lineRule="auto"/>
        <w:ind w:firstLine="709"/>
        <w:jc w:val="both"/>
        <w:rPr>
          <w:rFonts w:ascii="Times New Roman" w:hAnsi="Times New Roman"/>
          <w:sz w:val="28"/>
          <w:szCs w:val="28"/>
          <w:lang w:val="uk-UA"/>
        </w:rPr>
      </w:pPr>
      <w:r w:rsidRPr="00F9496A">
        <w:rPr>
          <w:rFonts w:ascii="Times New Roman" w:hAnsi="Times New Roman"/>
          <w:sz w:val="28"/>
          <w:szCs w:val="28"/>
          <w:lang w:val="uk-UA"/>
        </w:rPr>
        <w:t>3.</w:t>
      </w:r>
      <w:r>
        <w:rPr>
          <w:rFonts w:ascii="Times New Roman" w:hAnsi="Times New Roman"/>
          <w:sz w:val="28"/>
          <w:szCs w:val="28"/>
          <w:lang w:val="uk-UA"/>
        </w:rPr>
        <w:t>4 </w:t>
      </w:r>
      <w:r w:rsidRPr="00E416B4">
        <w:rPr>
          <w:rFonts w:ascii="Times New Roman" w:hAnsi="Times New Roman"/>
          <w:sz w:val="28"/>
          <w:szCs w:val="28"/>
          <w:lang w:val="uk-UA"/>
        </w:rPr>
        <w:t>Здобувачі освіти, які допущені до складання іспиту, але з об’єктивних причин не можуть взяти в ньому участь із використанням визначених закладом освіти технічних засобів, мають надати деканату та екзаменаторові «членам екзаменаційної комісії» підтверджуючі матеріали до початку іспиту. У такому випадку екзаменаційною комісією має бути обраний альтернативний варіант складання екзамену, який би забезпечував ідентифікацію особи здобувача освіти, дотримання академічної доброчесності та можливість перевірки результатів навчання здобувача освіти.</w:t>
      </w:r>
    </w:p>
    <w:p w:rsidR="00BC2BF5" w:rsidRDefault="00BC2BF5" w:rsidP="0073535B">
      <w:pPr>
        <w:autoSpaceDE w:val="0"/>
        <w:autoSpaceDN w:val="0"/>
        <w:adjustRightInd w:val="0"/>
        <w:spacing w:after="0" w:line="240" w:lineRule="auto"/>
        <w:ind w:firstLine="709"/>
        <w:jc w:val="both"/>
        <w:rPr>
          <w:rFonts w:ascii="Times New Roman" w:hAnsi="Times New Roman"/>
          <w:sz w:val="28"/>
          <w:szCs w:val="28"/>
          <w:lang w:val="uk-UA"/>
        </w:rPr>
      </w:pPr>
      <w:r w:rsidRPr="00E416B4">
        <w:rPr>
          <w:rFonts w:ascii="Times New Roman" w:hAnsi="Times New Roman"/>
          <w:sz w:val="28"/>
          <w:szCs w:val="28"/>
          <w:lang w:val="uk-UA"/>
        </w:rPr>
        <w:t>3.5 Видачу завдань</w:t>
      </w:r>
      <w:r w:rsidRPr="0093103D">
        <w:rPr>
          <w:rFonts w:ascii="Times New Roman" w:hAnsi="Times New Roman"/>
          <w:sz w:val="28"/>
          <w:szCs w:val="28"/>
          <w:lang w:val="uk-UA"/>
        </w:rPr>
        <w:t xml:space="preserve"> (екзаменаційних білетів) на атестаційний (кваліфікаційний) іспит рекомендується здійснювати у запланований день і час перед початком іспиту </w:t>
      </w:r>
      <w:r>
        <w:rPr>
          <w:rFonts w:ascii="Times New Roman" w:hAnsi="Times New Roman"/>
          <w:sz w:val="28"/>
          <w:szCs w:val="28"/>
          <w:lang w:val="uk-UA"/>
        </w:rPr>
        <w:t xml:space="preserve">уповноваженими </w:t>
      </w:r>
      <w:r w:rsidRPr="0093103D">
        <w:rPr>
          <w:rFonts w:ascii="Times New Roman" w:hAnsi="Times New Roman"/>
          <w:sz w:val="28"/>
          <w:szCs w:val="28"/>
          <w:lang w:val="uk-UA"/>
        </w:rPr>
        <w:t>членами екзаменаційної комісії</w:t>
      </w:r>
      <w:r>
        <w:rPr>
          <w:rFonts w:ascii="Times New Roman" w:hAnsi="Times New Roman"/>
          <w:sz w:val="28"/>
          <w:szCs w:val="28"/>
          <w:lang w:val="uk-UA"/>
        </w:rPr>
        <w:t xml:space="preserve"> (або уповноваженими особами кафедри)</w:t>
      </w:r>
      <w:r w:rsidRPr="0093103D">
        <w:rPr>
          <w:rFonts w:ascii="Times New Roman" w:hAnsi="Times New Roman"/>
          <w:sz w:val="28"/>
          <w:szCs w:val="28"/>
          <w:lang w:val="uk-UA"/>
        </w:rPr>
        <w:t xml:space="preserve"> </w:t>
      </w:r>
      <w:r>
        <w:rPr>
          <w:rFonts w:ascii="Times New Roman" w:hAnsi="Times New Roman"/>
          <w:sz w:val="28"/>
          <w:szCs w:val="28"/>
          <w:lang w:val="uk-UA"/>
        </w:rPr>
        <w:t xml:space="preserve">одночасно </w:t>
      </w:r>
      <w:r w:rsidRPr="0093103D">
        <w:rPr>
          <w:rFonts w:ascii="Times New Roman" w:hAnsi="Times New Roman"/>
          <w:sz w:val="28"/>
          <w:szCs w:val="28"/>
          <w:lang w:val="uk-UA"/>
        </w:rPr>
        <w:t xml:space="preserve">за електронними </w:t>
      </w:r>
      <w:r w:rsidRPr="0093103D">
        <w:rPr>
          <w:rFonts w:ascii="Times New Roman" w:hAnsi="Times New Roman"/>
          <w:sz w:val="28"/>
          <w:szCs w:val="28"/>
          <w:lang w:val="uk-UA"/>
        </w:rPr>
        <w:lastRenderedPageBreak/>
        <w:t>адресами здобувачів освіти через програму Outlook з пакету Office</w:t>
      </w:r>
      <w:r>
        <w:rPr>
          <w:rFonts w:ascii="Times New Roman" w:hAnsi="Times New Roman"/>
          <w:sz w:val="28"/>
          <w:szCs w:val="28"/>
          <w:lang w:val="uk-UA"/>
        </w:rPr>
        <w:t xml:space="preserve"> </w:t>
      </w:r>
      <w:r w:rsidRPr="0093103D">
        <w:rPr>
          <w:rFonts w:ascii="Times New Roman" w:hAnsi="Times New Roman"/>
          <w:sz w:val="28"/>
          <w:szCs w:val="28"/>
          <w:lang w:val="uk-UA"/>
        </w:rPr>
        <w:t>365.</w:t>
      </w:r>
      <w:r>
        <w:rPr>
          <w:rFonts w:ascii="Times New Roman" w:hAnsi="Times New Roman"/>
          <w:sz w:val="28"/>
          <w:szCs w:val="28"/>
          <w:lang w:val="uk-UA"/>
        </w:rPr>
        <w:t xml:space="preserve"> Для запобігання повторів і пропусків у розсиланні завдань, попередньо слід поділити здобувачів між </w:t>
      </w:r>
      <w:r w:rsidRPr="002E5388">
        <w:rPr>
          <w:rFonts w:ascii="Times New Roman" w:hAnsi="Times New Roman"/>
          <w:sz w:val="28"/>
          <w:szCs w:val="28"/>
          <w:lang w:val="uk-UA"/>
        </w:rPr>
        <w:t>розсилачами. По завершенні часу іспиту, здобувачі освіти надсилають виконані роботи на зворотну адресу, які потім збираються і перевіряються членами екзаменаційної комісії у наперед визначеній послідовності (за наперед визначеною процедурою).</w:t>
      </w:r>
    </w:p>
    <w:p w:rsidR="00BC2BF5" w:rsidRPr="002370BA" w:rsidRDefault="00BC2BF5" w:rsidP="0073535B">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3.6 Можливий </w:t>
      </w:r>
      <w:r w:rsidRPr="00E416B4">
        <w:rPr>
          <w:rFonts w:ascii="Times New Roman" w:hAnsi="Times New Roman"/>
          <w:sz w:val="28"/>
          <w:szCs w:val="28"/>
          <w:lang w:val="uk-UA"/>
        </w:rPr>
        <w:t xml:space="preserve">варіант проведення атестаційного (кваліфікаційного) іспиту у режимі </w:t>
      </w:r>
      <w:r w:rsidRPr="00E416B4">
        <w:rPr>
          <w:rFonts w:ascii="Times New Roman" w:hAnsi="Times New Roman"/>
          <w:sz w:val="28"/>
          <w:szCs w:val="28"/>
          <w:lang w:val="en-US"/>
        </w:rPr>
        <w:t>on</w:t>
      </w:r>
      <w:r w:rsidRPr="00E416B4">
        <w:rPr>
          <w:rFonts w:ascii="Times New Roman" w:hAnsi="Times New Roman"/>
          <w:sz w:val="28"/>
          <w:szCs w:val="28"/>
          <w:lang w:val="uk-UA"/>
        </w:rPr>
        <w:t>-</w:t>
      </w:r>
      <w:r w:rsidRPr="00E416B4">
        <w:rPr>
          <w:rFonts w:ascii="Times New Roman" w:hAnsi="Times New Roman"/>
          <w:sz w:val="28"/>
          <w:szCs w:val="28"/>
          <w:lang w:val="en-US"/>
        </w:rPr>
        <w:t>line</w:t>
      </w:r>
      <w:r w:rsidRPr="00E416B4">
        <w:rPr>
          <w:rFonts w:ascii="Times New Roman" w:hAnsi="Times New Roman"/>
          <w:sz w:val="28"/>
          <w:szCs w:val="28"/>
          <w:lang w:val="uk-UA"/>
        </w:rPr>
        <w:t xml:space="preserve"> з використанням програми MSTeams за процедурою, аналогічною проведенню захисту</w:t>
      </w:r>
      <w:r>
        <w:rPr>
          <w:rFonts w:ascii="Times New Roman" w:hAnsi="Times New Roman"/>
          <w:sz w:val="28"/>
          <w:szCs w:val="28"/>
          <w:lang w:val="uk-UA"/>
        </w:rPr>
        <w:t xml:space="preserve"> кваліфікаційної роботи (п. 2.3 і 2.4). Але у цьому випадку екзаменаційні матеріали на екран викладає один з членів екзаменаційної комісії і робить це не в режимі «Робочий стіл», а відкриваючи один файл (наприклад, </w:t>
      </w:r>
      <w:r w:rsidRPr="00772BA9">
        <w:rPr>
          <w:rFonts w:ascii="Times New Roman" w:hAnsi="Times New Roman"/>
          <w:sz w:val="28"/>
          <w:szCs w:val="28"/>
          <w:lang w:val="uk-UA"/>
        </w:rPr>
        <w:t>слайдів у програмі PowerPoint</w:t>
      </w:r>
      <w:r>
        <w:rPr>
          <w:rFonts w:ascii="Times New Roman" w:hAnsi="Times New Roman"/>
          <w:sz w:val="28"/>
          <w:szCs w:val="28"/>
          <w:lang w:val="uk-UA"/>
        </w:rPr>
        <w:t>) з усіма варіантами завдань (екзаменаційних білетів). Тоді кожен здобувач освіти, переглядаючи на екрані свого комп’ютеру цей файл</w:t>
      </w:r>
      <w:r w:rsidRPr="00E416B4">
        <w:rPr>
          <w:rFonts w:ascii="Times New Roman" w:hAnsi="Times New Roman"/>
          <w:sz w:val="28"/>
          <w:szCs w:val="28"/>
          <w:lang w:val="uk-UA"/>
        </w:rPr>
        <w:t>,</w:t>
      </w:r>
      <w:r>
        <w:rPr>
          <w:rFonts w:ascii="Times New Roman" w:hAnsi="Times New Roman"/>
          <w:sz w:val="28"/>
          <w:szCs w:val="28"/>
          <w:lang w:val="uk-UA"/>
        </w:rPr>
        <w:t xml:space="preserve"> зможе натиснути на кнопку «Перебрати керування», що міститься на окремому додатковому меню, яке з’явиться одразу після демонстрації файлу із завданнями </w:t>
      </w:r>
      <w:bookmarkStart w:id="4" w:name="_Hlk40548018"/>
      <w:r>
        <w:rPr>
          <w:rFonts w:ascii="Times New Roman" w:hAnsi="Times New Roman"/>
          <w:sz w:val="28"/>
          <w:szCs w:val="28"/>
          <w:lang w:val="uk-UA"/>
        </w:rPr>
        <w:t xml:space="preserve">(екзаменаційними білетами) </w:t>
      </w:r>
      <w:bookmarkEnd w:id="4"/>
      <w:r>
        <w:rPr>
          <w:rFonts w:ascii="Times New Roman" w:hAnsi="Times New Roman"/>
          <w:sz w:val="28"/>
          <w:szCs w:val="28"/>
          <w:lang w:val="uk-UA"/>
        </w:rPr>
        <w:t xml:space="preserve">вище і лівіше головного меню управління ходом відеоконференції. Натискаючи кнопки «вліво» та «вправо», здобувач знайде свій варіант слайду (номер його має бути повідомлений </w:t>
      </w:r>
      <w:r w:rsidRPr="00E416B4">
        <w:rPr>
          <w:rFonts w:ascii="Times New Roman" w:hAnsi="Times New Roman"/>
          <w:sz w:val="28"/>
          <w:szCs w:val="28"/>
          <w:lang w:val="uk-UA"/>
        </w:rPr>
        <w:t xml:space="preserve">здобувачеві перед початком іспиту), скопіює екранне зображення натисканням з клавіатури кнопки </w:t>
      </w:r>
      <w:r w:rsidRPr="00E416B4">
        <w:rPr>
          <w:rFonts w:ascii="Times New Roman" w:hAnsi="Times New Roman"/>
          <w:sz w:val="28"/>
          <w:szCs w:val="28"/>
          <w:lang w:val="en-US"/>
        </w:rPr>
        <w:t>PrintScreen</w:t>
      </w:r>
      <w:r w:rsidRPr="00E416B4">
        <w:rPr>
          <w:rFonts w:ascii="Times New Roman" w:hAnsi="Times New Roman"/>
          <w:sz w:val="28"/>
          <w:szCs w:val="28"/>
          <w:lang w:val="uk-UA"/>
        </w:rPr>
        <w:t xml:space="preserve"> (</w:t>
      </w:r>
      <w:r w:rsidRPr="00E416B4">
        <w:rPr>
          <w:rFonts w:ascii="Times New Roman" w:hAnsi="Times New Roman"/>
          <w:sz w:val="28"/>
          <w:szCs w:val="28"/>
          <w:lang w:val="en-US"/>
        </w:rPr>
        <w:t>Prt</w:t>
      </w:r>
      <w:r w:rsidRPr="00E416B4">
        <w:rPr>
          <w:rFonts w:ascii="Times New Roman" w:hAnsi="Times New Roman"/>
          <w:sz w:val="28"/>
          <w:szCs w:val="28"/>
          <w:lang w:val="uk-UA"/>
        </w:rPr>
        <w:t xml:space="preserve"> </w:t>
      </w:r>
      <w:r w:rsidRPr="00E416B4">
        <w:rPr>
          <w:rFonts w:ascii="Times New Roman" w:hAnsi="Times New Roman"/>
          <w:sz w:val="28"/>
          <w:szCs w:val="28"/>
          <w:lang w:val="en-US"/>
        </w:rPr>
        <w:t>Scr</w:t>
      </w:r>
      <w:r w:rsidRPr="00E416B4">
        <w:rPr>
          <w:rFonts w:ascii="Times New Roman" w:hAnsi="Times New Roman"/>
          <w:sz w:val="28"/>
          <w:szCs w:val="28"/>
          <w:lang w:val="uk-UA"/>
        </w:rPr>
        <w:t xml:space="preserve">) і вставить у відкрите вікно програми </w:t>
      </w:r>
      <w:r w:rsidRPr="00E416B4">
        <w:rPr>
          <w:rFonts w:ascii="Times New Roman" w:hAnsi="Times New Roman"/>
          <w:sz w:val="28"/>
          <w:szCs w:val="28"/>
          <w:lang w:val="en-US"/>
        </w:rPr>
        <w:t>Paint</w:t>
      </w:r>
      <w:r w:rsidRPr="00E416B4">
        <w:rPr>
          <w:rFonts w:ascii="Times New Roman" w:hAnsi="Times New Roman"/>
          <w:sz w:val="28"/>
          <w:szCs w:val="28"/>
          <w:lang w:val="uk-UA"/>
        </w:rPr>
        <w:t xml:space="preserve"> або </w:t>
      </w:r>
      <w:r w:rsidRPr="00E416B4">
        <w:rPr>
          <w:rFonts w:ascii="Times New Roman" w:hAnsi="Times New Roman"/>
          <w:sz w:val="28"/>
          <w:szCs w:val="28"/>
          <w:lang w:val="en-US"/>
        </w:rPr>
        <w:t>Paint</w:t>
      </w:r>
      <w:r w:rsidRPr="00E416B4">
        <w:rPr>
          <w:rFonts w:ascii="Times New Roman" w:hAnsi="Times New Roman"/>
          <w:sz w:val="28"/>
          <w:szCs w:val="28"/>
          <w:lang w:val="uk-UA"/>
        </w:rPr>
        <w:t>3</w:t>
      </w:r>
      <w:r w:rsidRPr="00E416B4">
        <w:rPr>
          <w:rFonts w:ascii="Times New Roman" w:hAnsi="Times New Roman"/>
          <w:sz w:val="28"/>
          <w:szCs w:val="28"/>
          <w:lang w:val="en-US"/>
        </w:rPr>
        <w:t>D</w:t>
      </w:r>
      <w:r w:rsidRPr="00E416B4">
        <w:rPr>
          <w:rFonts w:ascii="Times New Roman" w:hAnsi="Times New Roman"/>
          <w:sz w:val="28"/>
          <w:szCs w:val="28"/>
          <w:lang w:val="uk-UA"/>
        </w:rPr>
        <w:t>, звідки його зручно читати, вивчати, розглядати. По завершенні часу іспиту, здобувачі освіти надсилають на вказану у завданні (екзаменаційному білеті) адресу виконані роботи, які потім збираються і перевіряються членами екзаменаційної комісії у наперед визначеній послідовності (за наперед</w:t>
      </w:r>
      <w:r w:rsidRPr="00257824">
        <w:rPr>
          <w:rFonts w:ascii="Times New Roman" w:hAnsi="Times New Roman"/>
          <w:sz w:val="28"/>
          <w:szCs w:val="28"/>
          <w:lang w:val="uk-UA"/>
        </w:rPr>
        <w:t xml:space="preserve"> визначеною процедурою).</w:t>
      </w:r>
    </w:p>
    <w:p w:rsidR="00BC2BF5" w:rsidRPr="00812E73" w:rsidRDefault="00BC2BF5" w:rsidP="00F51E38">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3.7 За бажанням і можливостями кафедр, а також наявності електронних версій </w:t>
      </w:r>
      <w:r w:rsidRPr="00812E73">
        <w:rPr>
          <w:rFonts w:ascii="Times New Roman" w:hAnsi="Times New Roman"/>
          <w:sz w:val="28"/>
          <w:szCs w:val="28"/>
          <w:lang w:val="uk-UA"/>
        </w:rPr>
        <w:t>завдань (екзаменаційних білетів)</w:t>
      </w:r>
      <w:r>
        <w:rPr>
          <w:rFonts w:ascii="Times New Roman" w:hAnsi="Times New Roman"/>
          <w:sz w:val="28"/>
          <w:szCs w:val="28"/>
          <w:lang w:val="uk-UA"/>
        </w:rPr>
        <w:t xml:space="preserve">, процедура проведення </w:t>
      </w:r>
      <w:r w:rsidRPr="00812E73">
        <w:rPr>
          <w:rFonts w:ascii="Times New Roman" w:hAnsi="Times New Roman"/>
          <w:sz w:val="28"/>
          <w:szCs w:val="28"/>
          <w:lang w:val="uk-UA"/>
        </w:rPr>
        <w:t xml:space="preserve">атестаційного (кваліфікаційного) іспиту </w:t>
      </w:r>
      <w:r>
        <w:rPr>
          <w:rFonts w:ascii="Times New Roman" w:hAnsi="Times New Roman"/>
          <w:sz w:val="28"/>
          <w:szCs w:val="28"/>
          <w:lang w:val="uk-UA"/>
        </w:rPr>
        <w:t xml:space="preserve">може бути здійснені у системі дистанційної освіти університету </w:t>
      </w:r>
      <w:r w:rsidRPr="00812E73">
        <w:rPr>
          <w:rFonts w:ascii="Times New Roman" w:hAnsi="Times New Roman"/>
          <w:sz w:val="28"/>
          <w:szCs w:val="28"/>
          <w:lang w:val="uk-UA"/>
        </w:rPr>
        <w:t>Moodl</w:t>
      </w:r>
      <w:r>
        <w:rPr>
          <w:rFonts w:ascii="Times New Roman" w:hAnsi="Times New Roman"/>
          <w:sz w:val="28"/>
          <w:szCs w:val="28"/>
          <w:lang w:val="uk-UA"/>
        </w:rPr>
        <w:t>.</w:t>
      </w:r>
    </w:p>
    <w:p w:rsidR="00BC2BF5" w:rsidRPr="00AD4135" w:rsidRDefault="00BC2BF5" w:rsidP="00F51E38">
      <w:pPr>
        <w:autoSpaceDE w:val="0"/>
        <w:autoSpaceDN w:val="0"/>
        <w:adjustRightInd w:val="0"/>
        <w:spacing w:after="0" w:line="240" w:lineRule="auto"/>
        <w:ind w:firstLine="709"/>
        <w:rPr>
          <w:rFonts w:ascii="Times New Roman" w:hAnsi="Times New Roman"/>
          <w:sz w:val="28"/>
          <w:szCs w:val="28"/>
          <w:highlight w:val="yellow"/>
          <w:lang w:val="uk-UA"/>
        </w:rPr>
      </w:pPr>
    </w:p>
    <w:p w:rsidR="00BC2BF5" w:rsidRPr="00F51E38" w:rsidRDefault="00BC2BF5" w:rsidP="00A12BD1">
      <w:pPr>
        <w:pStyle w:val="1"/>
        <w:autoSpaceDE/>
        <w:autoSpaceDN/>
        <w:ind w:firstLine="709"/>
        <w:jc w:val="both"/>
        <w:rPr>
          <w:rFonts w:ascii="Times New Roman" w:hAnsi="Times New Roman" w:cs="Times New Roman"/>
          <w:b/>
          <w:bCs/>
          <w:szCs w:val="28"/>
        </w:rPr>
      </w:pPr>
      <w:bookmarkStart w:id="5" w:name="_Toc40687045"/>
      <w:r w:rsidRPr="00A12BD1">
        <w:rPr>
          <w:rFonts w:ascii="Times New Roman" w:hAnsi="Times New Roman" w:cs="Arial"/>
          <w:b/>
          <w:bCs/>
          <w:i w:val="0"/>
          <w:iCs w:val="0"/>
          <w:caps/>
          <w:kern w:val="32"/>
          <w:szCs w:val="28"/>
          <w:lang w:eastAsia="ja-JP"/>
        </w:rPr>
        <w:t>4 </w:t>
      </w:r>
      <w:r w:rsidRPr="00E416B4">
        <w:rPr>
          <w:rFonts w:ascii="Times New Roman" w:hAnsi="Times New Roman" w:cs="Arial"/>
          <w:b/>
          <w:bCs/>
          <w:i w:val="0"/>
          <w:iCs w:val="0"/>
          <w:caps/>
          <w:kern w:val="32"/>
          <w:szCs w:val="28"/>
          <w:lang w:eastAsia="ja-JP"/>
        </w:rPr>
        <w:t>ДОКУМЕНТАЛЬНИЙ СУПРОВІД АТЕСТАЦІЇ ЗДОБУВАЧІВ ВИЩОЇ ОСВІТИ НТУ «ДП»</w:t>
      </w:r>
      <w:bookmarkEnd w:id="5"/>
    </w:p>
    <w:p w:rsidR="00BC2BF5" w:rsidRPr="00F51E38" w:rsidRDefault="00BC2BF5" w:rsidP="00F51E38">
      <w:pPr>
        <w:autoSpaceDE w:val="0"/>
        <w:autoSpaceDN w:val="0"/>
        <w:adjustRightInd w:val="0"/>
        <w:spacing w:after="0" w:line="240" w:lineRule="auto"/>
        <w:ind w:firstLine="709"/>
        <w:jc w:val="both"/>
        <w:rPr>
          <w:rFonts w:ascii="Times New Roman" w:hAnsi="Times New Roman"/>
          <w:sz w:val="28"/>
          <w:szCs w:val="28"/>
          <w:lang w:val="uk-UA"/>
        </w:rPr>
      </w:pPr>
    </w:p>
    <w:p w:rsidR="00BC2BF5" w:rsidRPr="00F51E38" w:rsidRDefault="00BC2BF5" w:rsidP="00F51E38">
      <w:pPr>
        <w:autoSpaceDE w:val="0"/>
        <w:autoSpaceDN w:val="0"/>
        <w:adjustRightInd w:val="0"/>
        <w:spacing w:after="0" w:line="240" w:lineRule="auto"/>
        <w:ind w:firstLine="709"/>
        <w:jc w:val="both"/>
        <w:rPr>
          <w:rFonts w:ascii="Times New Roman" w:hAnsi="Times New Roman"/>
          <w:sz w:val="28"/>
          <w:szCs w:val="28"/>
          <w:lang w:val="uk-UA"/>
        </w:rPr>
      </w:pPr>
      <w:r w:rsidRPr="00F51E38">
        <w:rPr>
          <w:rFonts w:ascii="Times New Roman" w:hAnsi="Times New Roman"/>
          <w:sz w:val="28"/>
          <w:szCs w:val="28"/>
          <w:lang w:val="uk-UA"/>
        </w:rPr>
        <w:t>4.1 </w:t>
      </w:r>
      <w:r w:rsidRPr="00E416B4">
        <w:rPr>
          <w:rFonts w:ascii="Times New Roman" w:hAnsi="Times New Roman"/>
          <w:sz w:val="28"/>
          <w:szCs w:val="28"/>
          <w:lang w:val="uk-UA"/>
        </w:rPr>
        <w:t>Цифровий запис процесу захисту кваліфікаційних робіт зберігається на випускових кафедрах разом з електронними версіями кваліфікаційних робіт НТУ «ДП» не менше одного року.</w:t>
      </w:r>
    </w:p>
    <w:p w:rsidR="00BC2BF5" w:rsidRDefault="00BC2BF5" w:rsidP="00F51E38">
      <w:pPr>
        <w:autoSpaceDE w:val="0"/>
        <w:autoSpaceDN w:val="0"/>
        <w:adjustRightInd w:val="0"/>
        <w:spacing w:after="0" w:line="240" w:lineRule="auto"/>
        <w:ind w:firstLine="709"/>
        <w:jc w:val="both"/>
        <w:rPr>
          <w:rFonts w:ascii="Times New Roman" w:hAnsi="Times New Roman"/>
          <w:sz w:val="28"/>
          <w:szCs w:val="28"/>
          <w:lang w:val="uk-UA"/>
        </w:rPr>
      </w:pPr>
      <w:r w:rsidRPr="00F51E38">
        <w:rPr>
          <w:rFonts w:ascii="Times New Roman" w:hAnsi="Times New Roman"/>
          <w:sz w:val="28"/>
          <w:szCs w:val="28"/>
          <w:lang w:val="uk-UA"/>
        </w:rPr>
        <w:t xml:space="preserve">4.2 Секретарям </w:t>
      </w:r>
      <w:r w:rsidRPr="000C2A2D">
        <w:rPr>
          <w:rFonts w:ascii="Times New Roman" w:hAnsi="Times New Roman"/>
          <w:sz w:val="28"/>
          <w:szCs w:val="28"/>
          <w:lang w:val="uk-UA"/>
        </w:rPr>
        <w:t>екзаменаційних комісій дозволяється надсилати протоколи засідань екзаменаційних комісій, відзиви (відгуки) і рецензії (їх фотокопії) до деканатів електронною поштою не пізніше наступного робочого дня після проведення запланованих захистів кваліфікаційних робіт.</w:t>
      </w:r>
    </w:p>
    <w:p w:rsidR="00BC2BF5" w:rsidRPr="00F51E38" w:rsidRDefault="00BC2BF5" w:rsidP="00F51E38">
      <w:pPr>
        <w:autoSpaceDE w:val="0"/>
        <w:autoSpaceDN w:val="0"/>
        <w:adjustRightInd w:val="0"/>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4.3 Електронні версії захищених кваліфікаційних робіт (пояснювальних записок до них) пересилаються до електронного репозиторію університету за встановленою процедурою.</w:t>
      </w:r>
    </w:p>
    <w:p w:rsidR="00BC2BF5" w:rsidRPr="00F51E38" w:rsidRDefault="00BC2BF5" w:rsidP="00F51E38">
      <w:pPr>
        <w:autoSpaceDE w:val="0"/>
        <w:autoSpaceDN w:val="0"/>
        <w:adjustRightInd w:val="0"/>
        <w:spacing w:after="0" w:line="240" w:lineRule="auto"/>
        <w:ind w:firstLine="709"/>
        <w:jc w:val="both"/>
        <w:rPr>
          <w:rFonts w:ascii="Times New Roman" w:hAnsi="Times New Roman"/>
          <w:sz w:val="28"/>
          <w:szCs w:val="28"/>
          <w:lang w:val="uk-UA"/>
        </w:rPr>
      </w:pPr>
      <w:r w:rsidRPr="00F51E38">
        <w:rPr>
          <w:rFonts w:ascii="Times New Roman" w:hAnsi="Times New Roman"/>
          <w:sz w:val="28"/>
          <w:szCs w:val="28"/>
          <w:lang w:val="uk-UA"/>
        </w:rPr>
        <w:lastRenderedPageBreak/>
        <w:t>4.</w:t>
      </w:r>
      <w:r>
        <w:rPr>
          <w:rFonts w:ascii="Times New Roman" w:hAnsi="Times New Roman"/>
          <w:sz w:val="28"/>
          <w:szCs w:val="28"/>
          <w:lang w:val="uk-UA"/>
        </w:rPr>
        <w:t>4</w:t>
      </w:r>
      <w:r w:rsidRPr="00F51E38">
        <w:rPr>
          <w:rFonts w:ascii="Times New Roman" w:hAnsi="Times New Roman"/>
          <w:sz w:val="28"/>
          <w:szCs w:val="28"/>
          <w:lang w:val="uk-UA"/>
        </w:rPr>
        <w:t xml:space="preserve"> В </w:t>
      </w:r>
      <w:r w:rsidRPr="002E5388">
        <w:rPr>
          <w:rFonts w:ascii="Times New Roman" w:hAnsi="Times New Roman"/>
          <w:sz w:val="28"/>
          <w:szCs w:val="28"/>
          <w:lang w:val="uk-UA"/>
        </w:rPr>
        <w:t>умовах карантину секретареві екзаменаційної комісії надається право зібрати підписи на паперових примірниках всіх документів (відгуках, рецензіях, протоколах) після закінчення карантину та надати повністю оформлені документи щодо результатів захисту до деканатів, а кваліфікаційні роботи до архіву у встановленому порядку.</w:t>
      </w:r>
    </w:p>
    <w:p w:rsidR="00BC2BF5" w:rsidRDefault="00BC2BF5" w:rsidP="00F51E38">
      <w:pPr>
        <w:autoSpaceDE w:val="0"/>
        <w:autoSpaceDN w:val="0"/>
        <w:adjustRightInd w:val="0"/>
        <w:spacing w:after="0" w:line="240" w:lineRule="auto"/>
        <w:ind w:firstLine="709"/>
        <w:jc w:val="both"/>
        <w:rPr>
          <w:rFonts w:ascii="Times New Roman" w:hAnsi="Times New Roman"/>
          <w:sz w:val="28"/>
          <w:szCs w:val="28"/>
          <w:lang w:val="uk-UA"/>
        </w:rPr>
      </w:pPr>
    </w:p>
    <w:p w:rsidR="00BC2BF5" w:rsidRDefault="00BC2BF5" w:rsidP="00A12BD1">
      <w:pPr>
        <w:pStyle w:val="1"/>
        <w:autoSpaceDE/>
        <w:autoSpaceDN/>
        <w:ind w:firstLine="709"/>
        <w:jc w:val="both"/>
        <w:rPr>
          <w:rFonts w:ascii="Times New Roman" w:hAnsi="Times New Roman" w:cs="Times New Roman"/>
          <w:color w:val="000000"/>
          <w:szCs w:val="28"/>
        </w:rPr>
      </w:pPr>
      <w:bookmarkStart w:id="6" w:name="_Toc480901766"/>
      <w:bookmarkStart w:id="7" w:name="_Toc40687046"/>
      <w:r w:rsidRPr="00A12BD1">
        <w:rPr>
          <w:rFonts w:ascii="Times New Roman" w:hAnsi="Times New Roman" w:cs="Arial"/>
          <w:b/>
          <w:bCs/>
          <w:i w:val="0"/>
          <w:iCs w:val="0"/>
          <w:caps/>
          <w:kern w:val="32"/>
          <w:szCs w:val="28"/>
          <w:lang w:eastAsia="ja-JP"/>
        </w:rPr>
        <w:t>5 </w:t>
      </w:r>
      <w:bookmarkEnd w:id="6"/>
      <w:r w:rsidRPr="00A12BD1">
        <w:rPr>
          <w:rFonts w:ascii="Times New Roman" w:hAnsi="Times New Roman" w:cs="Arial"/>
          <w:b/>
          <w:bCs/>
          <w:i w:val="0"/>
          <w:iCs w:val="0"/>
          <w:caps/>
          <w:kern w:val="32"/>
          <w:szCs w:val="28"/>
          <w:lang w:eastAsia="ja-JP"/>
        </w:rPr>
        <w:t>ПРИКІНЦЕВІ ПОЛОЖЕННЯ</w:t>
      </w:r>
      <w:bookmarkEnd w:id="7"/>
    </w:p>
    <w:p w:rsidR="00BC2BF5" w:rsidRPr="009F148F" w:rsidRDefault="00BC2BF5" w:rsidP="00F51E38">
      <w:pPr>
        <w:spacing w:after="0" w:line="240" w:lineRule="auto"/>
        <w:ind w:firstLine="709"/>
        <w:rPr>
          <w:lang w:val="uk-UA" w:eastAsia="ar-SA"/>
        </w:rPr>
      </w:pPr>
    </w:p>
    <w:p w:rsidR="00BC2BF5" w:rsidRPr="00E437BA" w:rsidRDefault="00BC2BF5" w:rsidP="00F51E3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5.1 </w:t>
      </w:r>
      <w:r w:rsidRPr="00E437BA">
        <w:rPr>
          <w:rFonts w:ascii="Times New Roman" w:hAnsi="Times New Roman"/>
          <w:sz w:val="28"/>
          <w:szCs w:val="28"/>
          <w:lang w:val="uk-UA"/>
        </w:rPr>
        <w:t xml:space="preserve">Це Доповнення </w:t>
      </w:r>
      <w:r w:rsidRPr="00E437BA">
        <w:rPr>
          <w:rFonts w:ascii="Times New Roman" w:hAnsi="Times New Roman"/>
          <w:bCs/>
          <w:sz w:val="28"/>
          <w:szCs w:val="28"/>
          <w:lang w:val="uk-UA"/>
        </w:rPr>
        <w:t>поширюється на всіх учасників освітнього процесу НТУ «ДП» та о</w:t>
      </w:r>
      <w:r w:rsidRPr="00E437BA">
        <w:rPr>
          <w:rFonts w:ascii="Times New Roman" w:hAnsi="Times New Roman"/>
          <w:sz w:val="28"/>
          <w:szCs w:val="28"/>
          <w:lang w:val="uk-UA"/>
        </w:rPr>
        <w:t>прилюднюється на сайті університету.</w:t>
      </w:r>
    </w:p>
    <w:p w:rsidR="00BC2BF5" w:rsidRPr="00E437BA" w:rsidRDefault="00BC2BF5" w:rsidP="00F51E38">
      <w:pPr>
        <w:pStyle w:val="a5"/>
        <w:ind w:firstLine="709"/>
        <w:jc w:val="both"/>
        <w:rPr>
          <w:rFonts w:ascii="Times New Roman" w:hAnsi="Times New Roman" w:cs="Times New Roman"/>
          <w:b w:val="0"/>
          <w:bCs w:val="0"/>
          <w:color w:val="auto"/>
          <w:sz w:val="28"/>
          <w:szCs w:val="28"/>
          <w:lang w:eastAsia="en-US"/>
        </w:rPr>
      </w:pPr>
      <w:r>
        <w:rPr>
          <w:rFonts w:ascii="Times New Roman" w:hAnsi="Times New Roman" w:cs="Times New Roman"/>
          <w:b w:val="0"/>
          <w:bCs w:val="0"/>
          <w:color w:val="auto"/>
          <w:sz w:val="28"/>
          <w:szCs w:val="28"/>
          <w:lang w:eastAsia="en-US"/>
        </w:rPr>
        <w:t>5.2 </w:t>
      </w:r>
      <w:r w:rsidRPr="00E437BA">
        <w:rPr>
          <w:rFonts w:ascii="Times New Roman" w:hAnsi="Times New Roman" w:cs="Times New Roman"/>
          <w:b w:val="0"/>
          <w:bCs w:val="0"/>
          <w:color w:val="auto"/>
          <w:sz w:val="28"/>
          <w:szCs w:val="28"/>
          <w:lang w:eastAsia="en-US"/>
        </w:rPr>
        <w:t>Доповнення підлягає перегляду та доопрацюванню відповідно до змін нормативної бази України в сфері вищої освіти.</w:t>
      </w:r>
    </w:p>
    <w:p w:rsidR="00BC2BF5" w:rsidRPr="00E437BA" w:rsidRDefault="00BC2BF5" w:rsidP="00F51E38">
      <w:pPr>
        <w:pStyle w:val="a5"/>
        <w:ind w:firstLine="709"/>
        <w:jc w:val="both"/>
        <w:rPr>
          <w:rFonts w:ascii="Times New Roman" w:hAnsi="Times New Roman" w:cs="Times New Roman"/>
          <w:b w:val="0"/>
          <w:bCs w:val="0"/>
          <w:color w:val="auto"/>
          <w:sz w:val="28"/>
          <w:szCs w:val="28"/>
          <w:lang w:eastAsia="en-US"/>
        </w:rPr>
      </w:pPr>
      <w:r>
        <w:rPr>
          <w:rFonts w:ascii="Times New Roman" w:hAnsi="Times New Roman" w:cs="Times New Roman"/>
          <w:b w:val="0"/>
          <w:bCs w:val="0"/>
          <w:color w:val="auto"/>
          <w:sz w:val="28"/>
          <w:szCs w:val="28"/>
          <w:lang w:eastAsia="en-US"/>
        </w:rPr>
        <w:t>5.3 </w:t>
      </w:r>
      <w:r w:rsidRPr="00E437BA">
        <w:rPr>
          <w:rFonts w:ascii="Times New Roman" w:hAnsi="Times New Roman" w:cs="Times New Roman"/>
          <w:b w:val="0"/>
          <w:bCs w:val="0"/>
          <w:color w:val="auto"/>
          <w:sz w:val="28"/>
          <w:szCs w:val="28"/>
          <w:lang w:eastAsia="en-US"/>
        </w:rPr>
        <w:t xml:space="preserve">Зміни та пропозиції до Доповнення розглядаються та </w:t>
      </w:r>
      <w:r w:rsidRPr="002E5388">
        <w:rPr>
          <w:rFonts w:ascii="Times New Roman" w:hAnsi="Times New Roman" w:cs="Times New Roman"/>
          <w:b w:val="0"/>
          <w:bCs w:val="0"/>
          <w:color w:val="auto"/>
          <w:sz w:val="28"/>
          <w:szCs w:val="28"/>
          <w:lang w:eastAsia="en-US"/>
        </w:rPr>
        <w:t>затверджуються Вченою</w:t>
      </w:r>
      <w:r w:rsidRPr="00E437BA">
        <w:rPr>
          <w:rFonts w:ascii="Times New Roman" w:hAnsi="Times New Roman" w:cs="Times New Roman"/>
          <w:b w:val="0"/>
          <w:bCs w:val="0"/>
          <w:color w:val="auto"/>
          <w:sz w:val="28"/>
          <w:szCs w:val="28"/>
          <w:lang w:eastAsia="en-US"/>
        </w:rPr>
        <w:t xml:space="preserve"> радою університету.</w:t>
      </w:r>
    </w:p>
    <w:p w:rsidR="00BC2BF5" w:rsidRPr="00E437BA" w:rsidRDefault="00BC2BF5" w:rsidP="00F51E38">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5.4 </w:t>
      </w:r>
      <w:r w:rsidRPr="002E5388">
        <w:rPr>
          <w:rFonts w:ascii="Times New Roman" w:hAnsi="Times New Roman"/>
          <w:sz w:val="28"/>
          <w:szCs w:val="28"/>
          <w:lang w:val="uk-UA"/>
        </w:rPr>
        <w:t>Відповідальними за впровадження Доповнення є перший проректор, директори інститутів, декани факультетів та завідувачі випускових кафедр</w:t>
      </w:r>
      <w:r w:rsidRPr="00E437BA">
        <w:rPr>
          <w:rFonts w:ascii="Times New Roman" w:hAnsi="Times New Roman"/>
          <w:sz w:val="28"/>
          <w:szCs w:val="28"/>
          <w:lang w:val="uk-UA"/>
        </w:rPr>
        <w:t>.</w:t>
      </w:r>
    </w:p>
    <w:p w:rsidR="00BC2BF5" w:rsidRDefault="00BC2BF5" w:rsidP="00F51E38">
      <w:pPr>
        <w:autoSpaceDE w:val="0"/>
        <w:autoSpaceDN w:val="0"/>
        <w:adjustRightInd w:val="0"/>
        <w:spacing w:after="0" w:line="240" w:lineRule="auto"/>
        <w:ind w:firstLine="709"/>
        <w:jc w:val="both"/>
        <w:rPr>
          <w:rFonts w:ascii="Times New Roman" w:hAnsi="Times New Roman"/>
          <w:sz w:val="28"/>
          <w:szCs w:val="28"/>
          <w:lang w:val="uk-UA"/>
        </w:rPr>
        <w:sectPr w:rsidR="00BC2BF5" w:rsidSect="00EE6096">
          <w:pgSz w:w="11906" w:h="16838"/>
          <w:pgMar w:top="1134" w:right="850" w:bottom="1134" w:left="1701" w:header="708" w:footer="708" w:gutter="0"/>
          <w:cols w:space="708"/>
          <w:titlePg/>
          <w:docGrid w:linePitch="360"/>
        </w:sect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r w:rsidRPr="00A12BD1">
        <w:rPr>
          <w:rFonts w:ascii="Times New Roman" w:hAnsi="Times New Roman"/>
          <w:sz w:val="28"/>
          <w:szCs w:val="28"/>
          <w:lang w:val="uk-UA"/>
        </w:rPr>
        <w:t>Навчально-методичне видання</w:t>
      </w: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Pr="00A12BD1" w:rsidRDefault="00BC2BF5" w:rsidP="00A12BD1">
      <w:pPr>
        <w:autoSpaceDE w:val="0"/>
        <w:autoSpaceDN w:val="0"/>
        <w:adjustRightInd w:val="0"/>
        <w:spacing w:after="0" w:line="240" w:lineRule="auto"/>
        <w:jc w:val="center"/>
        <w:rPr>
          <w:rFonts w:ascii="Times New Roman" w:hAnsi="Times New Roman"/>
          <w:sz w:val="28"/>
          <w:szCs w:val="28"/>
          <w:lang w:val="uk-UA"/>
        </w:rPr>
      </w:pPr>
      <w:r w:rsidRPr="004A0E64">
        <w:rPr>
          <w:rFonts w:ascii="Times New Roman" w:hAnsi="Times New Roman"/>
          <w:sz w:val="28"/>
          <w:szCs w:val="28"/>
          <w:lang w:val="uk-UA"/>
        </w:rPr>
        <w:t>Проц</w:t>
      </w:r>
      <w:r>
        <w:rPr>
          <w:rFonts w:ascii="Times New Roman" w:hAnsi="Times New Roman"/>
          <w:sz w:val="28"/>
          <w:szCs w:val="28"/>
          <w:lang w:val="uk-UA"/>
        </w:rPr>
        <w:t>і</w:t>
      </w:r>
      <w:r w:rsidRPr="004A0E64">
        <w:rPr>
          <w:rFonts w:ascii="Times New Roman" w:hAnsi="Times New Roman"/>
          <w:sz w:val="28"/>
          <w:szCs w:val="28"/>
          <w:lang w:val="uk-UA"/>
        </w:rPr>
        <w:t>в</w:t>
      </w:r>
      <w:r>
        <w:rPr>
          <w:rFonts w:ascii="Times New Roman" w:hAnsi="Times New Roman"/>
          <w:sz w:val="28"/>
          <w:szCs w:val="28"/>
          <w:lang w:val="uk-UA"/>
        </w:rPr>
        <w:t> </w:t>
      </w:r>
      <w:r w:rsidRPr="004A0E64">
        <w:rPr>
          <w:rFonts w:ascii="Times New Roman" w:hAnsi="Times New Roman"/>
          <w:sz w:val="28"/>
          <w:szCs w:val="28"/>
          <w:lang w:val="uk-UA"/>
        </w:rPr>
        <w:t>В</w:t>
      </w:r>
      <w:r>
        <w:rPr>
          <w:rFonts w:ascii="Times New Roman" w:hAnsi="Times New Roman"/>
          <w:sz w:val="28"/>
          <w:szCs w:val="28"/>
          <w:lang w:val="uk-UA"/>
        </w:rPr>
        <w:t xml:space="preserve">олодимир </w:t>
      </w:r>
      <w:r w:rsidRPr="004A0E64">
        <w:rPr>
          <w:rFonts w:ascii="Times New Roman" w:hAnsi="Times New Roman"/>
          <w:sz w:val="28"/>
          <w:szCs w:val="28"/>
          <w:lang w:val="uk-UA"/>
        </w:rPr>
        <w:t>В</w:t>
      </w:r>
      <w:r>
        <w:rPr>
          <w:rFonts w:ascii="Times New Roman" w:hAnsi="Times New Roman"/>
          <w:sz w:val="28"/>
          <w:szCs w:val="28"/>
          <w:lang w:val="uk-UA"/>
        </w:rPr>
        <w:t>асильович,</w:t>
      </w:r>
    </w:p>
    <w:p w:rsidR="00BC2BF5" w:rsidRPr="00A12BD1" w:rsidRDefault="00BC2BF5" w:rsidP="00A12BD1">
      <w:pPr>
        <w:autoSpaceDE w:val="0"/>
        <w:autoSpaceDN w:val="0"/>
        <w:adjustRightInd w:val="0"/>
        <w:spacing w:after="0" w:line="240" w:lineRule="auto"/>
        <w:jc w:val="center"/>
        <w:rPr>
          <w:rFonts w:ascii="Times New Roman" w:hAnsi="Times New Roman"/>
          <w:sz w:val="28"/>
          <w:szCs w:val="28"/>
          <w:lang w:val="uk-UA"/>
        </w:rPr>
      </w:pPr>
      <w:r w:rsidRPr="00A12BD1">
        <w:rPr>
          <w:rFonts w:ascii="Times New Roman" w:hAnsi="Times New Roman"/>
          <w:sz w:val="28"/>
          <w:szCs w:val="28"/>
          <w:lang w:val="uk-UA"/>
        </w:rPr>
        <w:t>Алексєєв М</w:t>
      </w:r>
      <w:r>
        <w:rPr>
          <w:rFonts w:ascii="Times New Roman" w:hAnsi="Times New Roman"/>
          <w:sz w:val="28"/>
          <w:szCs w:val="28"/>
          <w:lang w:val="uk-UA"/>
        </w:rPr>
        <w:t xml:space="preserve">ихайло </w:t>
      </w:r>
      <w:r w:rsidRPr="00A12BD1">
        <w:rPr>
          <w:rFonts w:ascii="Times New Roman" w:hAnsi="Times New Roman"/>
          <w:sz w:val="28"/>
          <w:szCs w:val="28"/>
          <w:lang w:val="uk-UA"/>
        </w:rPr>
        <w:t>О</w:t>
      </w:r>
      <w:r>
        <w:rPr>
          <w:rFonts w:ascii="Times New Roman" w:hAnsi="Times New Roman"/>
          <w:sz w:val="28"/>
          <w:szCs w:val="28"/>
          <w:lang w:val="uk-UA"/>
        </w:rPr>
        <w:t>лександрович</w:t>
      </w:r>
    </w:p>
    <w:p w:rsidR="00BC2BF5" w:rsidRPr="00A12BD1" w:rsidRDefault="00BC2BF5" w:rsidP="00A12BD1">
      <w:pPr>
        <w:autoSpaceDE w:val="0"/>
        <w:autoSpaceDN w:val="0"/>
        <w:adjustRightInd w:val="0"/>
        <w:spacing w:after="0" w:line="240" w:lineRule="auto"/>
        <w:jc w:val="center"/>
        <w:rPr>
          <w:rFonts w:ascii="Times New Roman" w:hAnsi="Times New Roman"/>
          <w:sz w:val="28"/>
          <w:szCs w:val="28"/>
          <w:lang w:val="uk-UA"/>
        </w:rPr>
      </w:pPr>
      <w:r w:rsidRPr="00A12BD1">
        <w:rPr>
          <w:rFonts w:ascii="Times New Roman" w:hAnsi="Times New Roman"/>
          <w:sz w:val="28"/>
          <w:szCs w:val="28"/>
          <w:lang w:val="uk-UA"/>
        </w:rPr>
        <w:t>Гнатушенко В</w:t>
      </w:r>
      <w:r>
        <w:rPr>
          <w:rFonts w:ascii="Times New Roman" w:hAnsi="Times New Roman"/>
          <w:sz w:val="28"/>
          <w:szCs w:val="28"/>
          <w:lang w:val="uk-UA"/>
        </w:rPr>
        <w:t xml:space="preserve">олодимир </w:t>
      </w:r>
      <w:r w:rsidRPr="00A12BD1">
        <w:rPr>
          <w:rFonts w:ascii="Times New Roman" w:hAnsi="Times New Roman"/>
          <w:sz w:val="28"/>
          <w:szCs w:val="28"/>
          <w:lang w:val="uk-UA"/>
        </w:rPr>
        <w:t>В</w:t>
      </w:r>
      <w:r>
        <w:rPr>
          <w:rFonts w:ascii="Times New Roman" w:hAnsi="Times New Roman"/>
          <w:sz w:val="28"/>
          <w:szCs w:val="28"/>
          <w:lang w:val="uk-UA"/>
        </w:rPr>
        <w:t>олодимирович</w:t>
      </w:r>
    </w:p>
    <w:p w:rsidR="00BC2BF5" w:rsidRPr="00A12BD1" w:rsidRDefault="00BC2BF5" w:rsidP="00A12BD1">
      <w:pPr>
        <w:autoSpaceDE w:val="0"/>
        <w:autoSpaceDN w:val="0"/>
        <w:adjustRightInd w:val="0"/>
        <w:spacing w:after="0" w:line="240" w:lineRule="auto"/>
        <w:jc w:val="center"/>
        <w:rPr>
          <w:rFonts w:ascii="Times New Roman" w:hAnsi="Times New Roman"/>
          <w:sz w:val="28"/>
          <w:szCs w:val="28"/>
          <w:lang w:val="uk-UA"/>
        </w:rPr>
      </w:pPr>
      <w:r w:rsidRPr="00A12BD1">
        <w:rPr>
          <w:rFonts w:ascii="Times New Roman" w:hAnsi="Times New Roman"/>
          <w:sz w:val="28"/>
          <w:szCs w:val="28"/>
          <w:lang w:val="uk-UA"/>
        </w:rPr>
        <w:t>Казачковський М</w:t>
      </w:r>
      <w:r>
        <w:rPr>
          <w:rFonts w:ascii="Times New Roman" w:hAnsi="Times New Roman"/>
          <w:sz w:val="28"/>
          <w:szCs w:val="28"/>
          <w:lang w:val="uk-UA"/>
        </w:rPr>
        <w:t xml:space="preserve">икола </w:t>
      </w:r>
      <w:r w:rsidRPr="00A12BD1">
        <w:rPr>
          <w:rFonts w:ascii="Times New Roman" w:hAnsi="Times New Roman"/>
          <w:sz w:val="28"/>
          <w:szCs w:val="28"/>
          <w:lang w:val="uk-UA"/>
        </w:rPr>
        <w:t>М</w:t>
      </w:r>
      <w:r>
        <w:rPr>
          <w:rFonts w:ascii="Times New Roman" w:hAnsi="Times New Roman"/>
          <w:sz w:val="28"/>
          <w:szCs w:val="28"/>
          <w:lang w:val="uk-UA"/>
        </w:rPr>
        <w:t>иколайович</w:t>
      </w:r>
    </w:p>
    <w:p w:rsidR="00BC2BF5" w:rsidRPr="00A12BD1" w:rsidRDefault="00BC2BF5" w:rsidP="00A12BD1">
      <w:pPr>
        <w:autoSpaceDE w:val="0"/>
        <w:autoSpaceDN w:val="0"/>
        <w:adjustRightInd w:val="0"/>
        <w:spacing w:after="0" w:line="240" w:lineRule="auto"/>
        <w:jc w:val="center"/>
        <w:rPr>
          <w:rFonts w:ascii="Times New Roman" w:hAnsi="Times New Roman"/>
          <w:sz w:val="28"/>
          <w:szCs w:val="28"/>
          <w:lang w:val="uk-UA"/>
        </w:rPr>
      </w:pPr>
      <w:r w:rsidRPr="00A12BD1">
        <w:rPr>
          <w:rFonts w:ascii="Times New Roman" w:hAnsi="Times New Roman"/>
          <w:sz w:val="28"/>
          <w:szCs w:val="28"/>
          <w:lang w:val="uk-UA"/>
        </w:rPr>
        <w:t>Трифонова О</w:t>
      </w:r>
      <w:r>
        <w:rPr>
          <w:rFonts w:ascii="Times New Roman" w:hAnsi="Times New Roman"/>
          <w:sz w:val="28"/>
          <w:szCs w:val="28"/>
          <w:lang w:val="uk-UA"/>
        </w:rPr>
        <w:t xml:space="preserve">лена </w:t>
      </w:r>
      <w:r w:rsidRPr="00A12BD1">
        <w:rPr>
          <w:rFonts w:ascii="Times New Roman" w:hAnsi="Times New Roman"/>
          <w:sz w:val="28"/>
          <w:szCs w:val="28"/>
          <w:lang w:val="uk-UA"/>
        </w:rPr>
        <w:t>В</w:t>
      </w:r>
      <w:r>
        <w:rPr>
          <w:rFonts w:ascii="Times New Roman" w:hAnsi="Times New Roman"/>
          <w:sz w:val="28"/>
          <w:szCs w:val="28"/>
          <w:lang w:val="uk-UA"/>
        </w:rPr>
        <w:t>асилівна</w:t>
      </w: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r w:rsidRPr="00A12BD1">
        <w:rPr>
          <w:rFonts w:ascii="Times New Roman" w:hAnsi="Times New Roman"/>
          <w:sz w:val="28"/>
          <w:szCs w:val="28"/>
          <w:lang w:val="uk-UA"/>
        </w:rPr>
        <w:t>Ципленков Д</w:t>
      </w:r>
      <w:r>
        <w:rPr>
          <w:rFonts w:ascii="Times New Roman" w:hAnsi="Times New Roman"/>
          <w:sz w:val="28"/>
          <w:szCs w:val="28"/>
          <w:lang w:val="uk-UA"/>
        </w:rPr>
        <w:t xml:space="preserve">митро </w:t>
      </w:r>
      <w:r w:rsidRPr="00A12BD1">
        <w:rPr>
          <w:rFonts w:ascii="Times New Roman" w:hAnsi="Times New Roman"/>
          <w:sz w:val="28"/>
          <w:szCs w:val="28"/>
          <w:lang w:val="uk-UA"/>
        </w:rPr>
        <w:t>В</w:t>
      </w:r>
      <w:r>
        <w:rPr>
          <w:rFonts w:ascii="Times New Roman" w:hAnsi="Times New Roman"/>
          <w:sz w:val="28"/>
          <w:szCs w:val="28"/>
          <w:lang w:val="uk-UA"/>
        </w:rPr>
        <w:t>олодимирович</w:t>
      </w: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Pr="00A12BD1" w:rsidRDefault="00BC2BF5" w:rsidP="00A12BD1">
      <w:pPr>
        <w:autoSpaceDE w:val="0"/>
        <w:autoSpaceDN w:val="0"/>
        <w:adjustRightInd w:val="0"/>
        <w:spacing w:after="0" w:line="240" w:lineRule="auto"/>
        <w:jc w:val="center"/>
        <w:rPr>
          <w:rFonts w:ascii="Times New Roman" w:hAnsi="Times New Roman"/>
          <w:sz w:val="28"/>
          <w:szCs w:val="28"/>
          <w:lang w:val="uk-UA"/>
        </w:rPr>
      </w:pPr>
      <w:r w:rsidRPr="00A12BD1">
        <w:rPr>
          <w:rFonts w:ascii="Times New Roman" w:hAnsi="Times New Roman"/>
          <w:sz w:val="28"/>
          <w:szCs w:val="28"/>
          <w:lang w:val="uk-UA"/>
        </w:rPr>
        <w:t>ДОПОВНЕННЯ</w:t>
      </w:r>
    </w:p>
    <w:p w:rsidR="00BC2BF5" w:rsidRPr="000C2A2D" w:rsidRDefault="00BC2BF5" w:rsidP="000C2A2D">
      <w:pPr>
        <w:autoSpaceDE w:val="0"/>
        <w:autoSpaceDN w:val="0"/>
        <w:adjustRightInd w:val="0"/>
        <w:spacing w:after="0" w:line="240" w:lineRule="auto"/>
        <w:jc w:val="center"/>
        <w:rPr>
          <w:rFonts w:ascii="Times New Roman" w:hAnsi="Times New Roman"/>
          <w:sz w:val="28"/>
          <w:szCs w:val="28"/>
          <w:lang w:val="uk-UA"/>
        </w:rPr>
      </w:pPr>
      <w:r w:rsidRPr="000C2A2D">
        <w:rPr>
          <w:rFonts w:ascii="Times New Roman" w:hAnsi="Times New Roman"/>
          <w:sz w:val="28"/>
          <w:szCs w:val="28"/>
          <w:lang w:val="uk-UA"/>
        </w:rPr>
        <w:t>до Положення про організацію освітнього процесу та Положення про організацію атестації здобувачів вищої освіти в Національному технічному університеті «Дніпровська політехніка»</w:t>
      </w:r>
    </w:p>
    <w:p w:rsidR="00BC2BF5" w:rsidRDefault="00BC2BF5" w:rsidP="000C2A2D">
      <w:pPr>
        <w:autoSpaceDE w:val="0"/>
        <w:autoSpaceDN w:val="0"/>
        <w:adjustRightInd w:val="0"/>
        <w:spacing w:after="0" w:line="240" w:lineRule="auto"/>
        <w:jc w:val="center"/>
        <w:rPr>
          <w:rFonts w:ascii="Times New Roman" w:hAnsi="Times New Roman"/>
          <w:sz w:val="28"/>
          <w:szCs w:val="28"/>
          <w:lang w:val="uk-UA"/>
        </w:rPr>
      </w:pPr>
      <w:r w:rsidRPr="000C2A2D">
        <w:rPr>
          <w:rFonts w:ascii="Times New Roman" w:hAnsi="Times New Roman"/>
          <w:sz w:val="28"/>
          <w:szCs w:val="28"/>
          <w:lang w:val="uk-UA"/>
        </w:rPr>
        <w:t>щодо використання дистанційних технологій для атестації здобувачів вищої освіти</w:t>
      </w: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Pr="00A12BD1" w:rsidRDefault="00BC2BF5" w:rsidP="00A12BD1">
      <w:pPr>
        <w:autoSpaceDE w:val="0"/>
        <w:autoSpaceDN w:val="0"/>
        <w:adjustRightInd w:val="0"/>
        <w:spacing w:after="0" w:line="240" w:lineRule="auto"/>
        <w:jc w:val="center"/>
        <w:rPr>
          <w:rFonts w:ascii="Times New Roman" w:hAnsi="Times New Roman"/>
          <w:sz w:val="28"/>
          <w:szCs w:val="28"/>
          <w:lang w:val="uk-UA"/>
        </w:rPr>
      </w:pPr>
    </w:p>
    <w:p w:rsidR="00BC2BF5" w:rsidRPr="00A12BD1" w:rsidRDefault="00BC2BF5" w:rsidP="00A12BD1">
      <w:pPr>
        <w:autoSpaceDE w:val="0"/>
        <w:autoSpaceDN w:val="0"/>
        <w:adjustRightInd w:val="0"/>
        <w:spacing w:after="0" w:line="240" w:lineRule="auto"/>
        <w:jc w:val="center"/>
        <w:rPr>
          <w:rFonts w:ascii="Times New Roman" w:hAnsi="Times New Roman"/>
          <w:sz w:val="28"/>
          <w:szCs w:val="28"/>
          <w:lang w:val="uk-UA"/>
        </w:rPr>
      </w:pPr>
      <w:r w:rsidRPr="00A12BD1">
        <w:rPr>
          <w:rFonts w:ascii="Times New Roman" w:hAnsi="Times New Roman"/>
          <w:sz w:val="28"/>
          <w:szCs w:val="28"/>
          <w:lang w:val="uk-UA"/>
        </w:rPr>
        <w:t>Видано</w:t>
      </w:r>
    </w:p>
    <w:p w:rsidR="00BC2BF5" w:rsidRPr="00A12BD1" w:rsidRDefault="00BC2BF5" w:rsidP="00A12BD1">
      <w:pPr>
        <w:autoSpaceDE w:val="0"/>
        <w:autoSpaceDN w:val="0"/>
        <w:adjustRightInd w:val="0"/>
        <w:spacing w:after="0" w:line="240" w:lineRule="auto"/>
        <w:jc w:val="center"/>
        <w:rPr>
          <w:rFonts w:ascii="Times New Roman" w:hAnsi="Times New Roman"/>
          <w:sz w:val="28"/>
          <w:szCs w:val="28"/>
          <w:lang w:val="uk-UA"/>
        </w:rPr>
      </w:pPr>
      <w:r w:rsidRPr="00A12BD1">
        <w:rPr>
          <w:rFonts w:ascii="Times New Roman" w:hAnsi="Times New Roman"/>
          <w:sz w:val="28"/>
          <w:szCs w:val="28"/>
          <w:lang w:val="uk-UA"/>
        </w:rPr>
        <w:t>у Національному технічному університеті</w:t>
      </w:r>
    </w:p>
    <w:p w:rsidR="00BC2BF5" w:rsidRPr="00A12BD1" w:rsidRDefault="00BC2BF5" w:rsidP="00A12BD1">
      <w:pPr>
        <w:autoSpaceDE w:val="0"/>
        <w:autoSpaceDN w:val="0"/>
        <w:adjustRightInd w:val="0"/>
        <w:spacing w:after="0" w:line="240" w:lineRule="auto"/>
        <w:jc w:val="center"/>
        <w:rPr>
          <w:rFonts w:ascii="Times New Roman" w:hAnsi="Times New Roman"/>
          <w:sz w:val="28"/>
          <w:szCs w:val="28"/>
          <w:lang w:val="uk-UA"/>
        </w:rPr>
      </w:pPr>
      <w:r w:rsidRPr="00A12BD1">
        <w:rPr>
          <w:rFonts w:ascii="Times New Roman" w:hAnsi="Times New Roman"/>
          <w:sz w:val="28"/>
          <w:szCs w:val="28"/>
          <w:lang w:val="uk-UA"/>
        </w:rPr>
        <w:t>«Дніпровська політехніка».</w:t>
      </w:r>
    </w:p>
    <w:p w:rsidR="00BC2BF5" w:rsidRPr="00A12BD1" w:rsidRDefault="00BC2BF5" w:rsidP="00A12BD1">
      <w:pPr>
        <w:autoSpaceDE w:val="0"/>
        <w:autoSpaceDN w:val="0"/>
        <w:adjustRightInd w:val="0"/>
        <w:spacing w:after="0" w:line="240" w:lineRule="auto"/>
        <w:jc w:val="center"/>
        <w:rPr>
          <w:rFonts w:ascii="Times New Roman" w:hAnsi="Times New Roman"/>
          <w:sz w:val="28"/>
          <w:szCs w:val="28"/>
          <w:lang w:val="uk-UA"/>
        </w:rPr>
      </w:pPr>
      <w:r w:rsidRPr="00A12BD1">
        <w:rPr>
          <w:rFonts w:ascii="Times New Roman" w:hAnsi="Times New Roman"/>
          <w:sz w:val="28"/>
          <w:szCs w:val="28"/>
          <w:lang w:val="uk-UA"/>
        </w:rPr>
        <w:t>Свідоцтво про внесення до Державного реєстру ДК № 1842 від 11.06.2004</w:t>
      </w:r>
    </w:p>
    <w:p w:rsidR="00BC2BF5" w:rsidRPr="00E437BA" w:rsidRDefault="00BC2BF5" w:rsidP="00A12BD1">
      <w:pPr>
        <w:autoSpaceDE w:val="0"/>
        <w:autoSpaceDN w:val="0"/>
        <w:adjustRightInd w:val="0"/>
        <w:spacing w:after="0" w:line="240" w:lineRule="auto"/>
        <w:jc w:val="center"/>
        <w:rPr>
          <w:rFonts w:ascii="Times New Roman" w:hAnsi="Times New Roman"/>
          <w:sz w:val="28"/>
          <w:szCs w:val="28"/>
          <w:lang w:val="uk-UA"/>
        </w:rPr>
      </w:pPr>
      <w:r w:rsidRPr="00A12BD1">
        <w:rPr>
          <w:rFonts w:ascii="Times New Roman" w:hAnsi="Times New Roman"/>
          <w:sz w:val="28"/>
          <w:szCs w:val="28"/>
          <w:lang w:val="uk-UA"/>
        </w:rPr>
        <w:t>49005, м. Дніпро, просп. Дмитра Яворницького, 19.</w:t>
      </w:r>
    </w:p>
    <w:sectPr w:rsidR="00BC2BF5" w:rsidRPr="00E437BA" w:rsidSect="00EE6096">
      <w:footerReference w:type="default" r:id="rId10"/>
      <w:footerReference w:type="first" r:id="rId11"/>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400" w:rsidRDefault="00A32400" w:rsidP="00B43702">
      <w:pPr>
        <w:spacing w:after="0" w:line="240" w:lineRule="auto"/>
      </w:pPr>
      <w:r>
        <w:separator/>
      </w:r>
    </w:p>
  </w:endnote>
  <w:endnote w:type="continuationSeparator" w:id="0">
    <w:p w:rsidR="00A32400" w:rsidRDefault="00A32400" w:rsidP="00B43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BF5" w:rsidRDefault="00A32400">
    <w:pPr>
      <w:pStyle w:val="af0"/>
      <w:jc w:val="center"/>
    </w:pPr>
    <w:r>
      <w:rPr>
        <w:noProof/>
      </w:rPr>
      <w:fldChar w:fldCharType="begin"/>
    </w:r>
    <w:r>
      <w:rPr>
        <w:noProof/>
      </w:rPr>
      <w:instrText>PAGE   \* MERGEFORMAT</w:instrText>
    </w:r>
    <w:r>
      <w:rPr>
        <w:noProof/>
      </w:rPr>
      <w:fldChar w:fldCharType="separate"/>
    </w:r>
    <w:r w:rsidR="00844228">
      <w:rPr>
        <w:noProof/>
      </w:rPr>
      <w:t>1</w:t>
    </w:r>
    <w:r>
      <w:rPr>
        <w:noProof/>
      </w:rPr>
      <w:fldChar w:fldCharType="end"/>
    </w:r>
  </w:p>
  <w:p w:rsidR="00BC2BF5" w:rsidRDefault="00BC2BF5">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BF5" w:rsidRDefault="00A32400">
    <w:pPr>
      <w:pStyle w:val="af0"/>
      <w:jc w:val="center"/>
    </w:pPr>
    <w:r>
      <w:rPr>
        <w:noProof/>
      </w:rPr>
      <w:fldChar w:fldCharType="begin"/>
    </w:r>
    <w:r>
      <w:rPr>
        <w:noProof/>
      </w:rPr>
      <w:instrText>PAGE   \* MERGEFORMAT</w:instrText>
    </w:r>
    <w:r>
      <w:rPr>
        <w:noProof/>
      </w:rPr>
      <w:fldChar w:fldCharType="separate"/>
    </w:r>
    <w:r w:rsidR="00844228">
      <w:rPr>
        <w:noProof/>
      </w:rPr>
      <w:t>4</w:t>
    </w:r>
    <w:r>
      <w:rPr>
        <w:noProof/>
      </w:rPr>
      <w:fldChar w:fldCharType="end"/>
    </w:r>
  </w:p>
  <w:p w:rsidR="00BC2BF5" w:rsidRDefault="00BC2BF5">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BF5" w:rsidRDefault="00BC2BF5">
    <w:pPr>
      <w:pStyle w:val="af0"/>
      <w:jc w:val="center"/>
    </w:pPr>
  </w:p>
  <w:p w:rsidR="00BC2BF5" w:rsidRDefault="00BC2BF5">
    <w:pPr>
      <w:pStyle w:val="a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BF5" w:rsidRDefault="00A32400">
    <w:pPr>
      <w:pStyle w:val="af0"/>
      <w:jc w:val="center"/>
    </w:pPr>
    <w:r>
      <w:fldChar w:fldCharType="begin"/>
    </w:r>
    <w:r>
      <w:instrText>PAGE   \* MERGEFORMAT</w:instrText>
    </w:r>
    <w:r>
      <w:fldChar w:fldCharType="separate"/>
    </w:r>
    <w:r w:rsidR="00BC2BF5">
      <w:t>2</w:t>
    </w:r>
    <w:r>
      <w:fldChar w:fldCharType="end"/>
    </w:r>
  </w:p>
  <w:p w:rsidR="00BC2BF5" w:rsidRDefault="00BC2BF5">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400" w:rsidRDefault="00A32400" w:rsidP="00B43702">
      <w:pPr>
        <w:spacing w:after="0" w:line="240" w:lineRule="auto"/>
      </w:pPr>
      <w:r>
        <w:separator/>
      </w:r>
    </w:p>
  </w:footnote>
  <w:footnote w:type="continuationSeparator" w:id="0">
    <w:p w:rsidR="00A32400" w:rsidRDefault="00A32400" w:rsidP="00B437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B648D"/>
    <w:multiLevelType w:val="hybridMultilevel"/>
    <w:tmpl w:val="61603A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301A106D"/>
    <w:multiLevelType w:val="hybridMultilevel"/>
    <w:tmpl w:val="930A6D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4222E86"/>
    <w:multiLevelType w:val="multilevel"/>
    <w:tmpl w:val="53C4167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F22"/>
    <w:rsid w:val="000318DD"/>
    <w:rsid w:val="000553F5"/>
    <w:rsid w:val="00066A21"/>
    <w:rsid w:val="0007066F"/>
    <w:rsid w:val="000A3451"/>
    <w:rsid w:val="000A69AD"/>
    <w:rsid w:val="000B2A66"/>
    <w:rsid w:val="000C2A2D"/>
    <w:rsid w:val="000D4139"/>
    <w:rsid w:val="000E34B8"/>
    <w:rsid w:val="00155908"/>
    <w:rsid w:val="001F4C2D"/>
    <w:rsid w:val="00214336"/>
    <w:rsid w:val="00225826"/>
    <w:rsid w:val="00226127"/>
    <w:rsid w:val="002370BA"/>
    <w:rsid w:val="00250622"/>
    <w:rsid w:val="0025767A"/>
    <w:rsid w:val="00257824"/>
    <w:rsid w:val="002C4C82"/>
    <w:rsid w:val="002C53E5"/>
    <w:rsid w:val="002E5388"/>
    <w:rsid w:val="002E6F41"/>
    <w:rsid w:val="00307842"/>
    <w:rsid w:val="00342890"/>
    <w:rsid w:val="00364DC5"/>
    <w:rsid w:val="00396544"/>
    <w:rsid w:val="003B5BB6"/>
    <w:rsid w:val="003E4B2E"/>
    <w:rsid w:val="00415A3B"/>
    <w:rsid w:val="004508BA"/>
    <w:rsid w:val="0048722C"/>
    <w:rsid w:val="004A0E64"/>
    <w:rsid w:val="004B6E06"/>
    <w:rsid w:val="004C3D80"/>
    <w:rsid w:val="004F5860"/>
    <w:rsid w:val="00516780"/>
    <w:rsid w:val="005371EF"/>
    <w:rsid w:val="00546990"/>
    <w:rsid w:val="00547D01"/>
    <w:rsid w:val="005537CE"/>
    <w:rsid w:val="0056427E"/>
    <w:rsid w:val="00575D18"/>
    <w:rsid w:val="0058056C"/>
    <w:rsid w:val="0059382A"/>
    <w:rsid w:val="005B4EC2"/>
    <w:rsid w:val="0062740E"/>
    <w:rsid w:val="006441F3"/>
    <w:rsid w:val="00645FB4"/>
    <w:rsid w:val="00695E9F"/>
    <w:rsid w:val="006B3D24"/>
    <w:rsid w:val="006D4E2A"/>
    <w:rsid w:val="00722FD5"/>
    <w:rsid w:val="00733971"/>
    <w:rsid w:val="0073535B"/>
    <w:rsid w:val="00772BA9"/>
    <w:rsid w:val="00784099"/>
    <w:rsid w:val="007E7FDE"/>
    <w:rsid w:val="007F31E2"/>
    <w:rsid w:val="00811402"/>
    <w:rsid w:val="00812E73"/>
    <w:rsid w:val="008175C4"/>
    <w:rsid w:val="00844228"/>
    <w:rsid w:val="00854EE8"/>
    <w:rsid w:val="00884A77"/>
    <w:rsid w:val="008B79DD"/>
    <w:rsid w:val="008C4104"/>
    <w:rsid w:val="00903A61"/>
    <w:rsid w:val="00914FDF"/>
    <w:rsid w:val="009235DB"/>
    <w:rsid w:val="0093103D"/>
    <w:rsid w:val="00945BC2"/>
    <w:rsid w:val="00950909"/>
    <w:rsid w:val="009C59A7"/>
    <w:rsid w:val="009C5DC2"/>
    <w:rsid w:val="009F148F"/>
    <w:rsid w:val="00A014DB"/>
    <w:rsid w:val="00A07428"/>
    <w:rsid w:val="00A12BD1"/>
    <w:rsid w:val="00A166E7"/>
    <w:rsid w:val="00A260A1"/>
    <w:rsid w:val="00A27E26"/>
    <w:rsid w:val="00A32400"/>
    <w:rsid w:val="00A42B7D"/>
    <w:rsid w:val="00A43062"/>
    <w:rsid w:val="00A80F7B"/>
    <w:rsid w:val="00AD4135"/>
    <w:rsid w:val="00AE6016"/>
    <w:rsid w:val="00AF1D5F"/>
    <w:rsid w:val="00AF276D"/>
    <w:rsid w:val="00B14469"/>
    <w:rsid w:val="00B43702"/>
    <w:rsid w:val="00B527EB"/>
    <w:rsid w:val="00B56EAB"/>
    <w:rsid w:val="00B702A1"/>
    <w:rsid w:val="00B71C94"/>
    <w:rsid w:val="00B72777"/>
    <w:rsid w:val="00B81EA0"/>
    <w:rsid w:val="00B840EA"/>
    <w:rsid w:val="00B85A5D"/>
    <w:rsid w:val="00B910BB"/>
    <w:rsid w:val="00B9776E"/>
    <w:rsid w:val="00BA3CA4"/>
    <w:rsid w:val="00BA53AA"/>
    <w:rsid w:val="00BC2BF5"/>
    <w:rsid w:val="00C72517"/>
    <w:rsid w:val="00CB405F"/>
    <w:rsid w:val="00CB7976"/>
    <w:rsid w:val="00CF227C"/>
    <w:rsid w:val="00D15812"/>
    <w:rsid w:val="00D5342D"/>
    <w:rsid w:val="00D8483D"/>
    <w:rsid w:val="00D85379"/>
    <w:rsid w:val="00D9315D"/>
    <w:rsid w:val="00D9512E"/>
    <w:rsid w:val="00DA09A6"/>
    <w:rsid w:val="00DC12DE"/>
    <w:rsid w:val="00DC653E"/>
    <w:rsid w:val="00DD7D4D"/>
    <w:rsid w:val="00E22E2B"/>
    <w:rsid w:val="00E416B4"/>
    <w:rsid w:val="00E437BA"/>
    <w:rsid w:val="00E50D01"/>
    <w:rsid w:val="00EC4F22"/>
    <w:rsid w:val="00ED0B37"/>
    <w:rsid w:val="00ED6747"/>
    <w:rsid w:val="00EE6096"/>
    <w:rsid w:val="00EE60A6"/>
    <w:rsid w:val="00EF1622"/>
    <w:rsid w:val="00EF72BD"/>
    <w:rsid w:val="00F2265E"/>
    <w:rsid w:val="00F2621B"/>
    <w:rsid w:val="00F31E47"/>
    <w:rsid w:val="00F40086"/>
    <w:rsid w:val="00F51E38"/>
    <w:rsid w:val="00F63D33"/>
    <w:rsid w:val="00F7094D"/>
    <w:rsid w:val="00F9496A"/>
    <w:rsid w:val="00F960F4"/>
    <w:rsid w:val="00FB2F1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B720509B-5071-4526-8024-CCB426C62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336"/>
    <w:pPr>
      <w:spacing w:after="160" w:line="259" w:lineRule="auto"/>
    </w:pPr>
    <w:rPr>
      <w:sz w:val="22"/>
      <w:szCs w:val="22"/>
      <w:lang w:eastAsia="en-US"/>
    </w:rPr>
  </w:style>
  <w:style w:type="paragraph" w:styleId="1">
    <w:name w:val="heading 1"/>
    <w:basedOn w:val="a"/>
    <w:next w:val="a"/>
    <w:link w:val="10"/>
    <w:uiPriority w:val="99"/>
    <w:qFormat/>
    <w:rsid w:val="00A12BD1"/>
    <w:pPr>
      <w:keepNext/>
      <w:autoSpaceDE w:val="0"/>
      <w:autoSpaceDN w:val="0"/>
      <w:spacing w:after="0" w:line="240" w:lineRule="auto"/>
      <w:jc w:val="center"/>
      <w:outlineLvl w:val="0"/>
    </w:pPr>
    <w:rPr>
      <w:rFonts w:ascii="Courier New" w:eastAsia="Times New Roman" w:hAnsi="Courier New" w:cs="Courier New"/>
      <w:i/>
      <w:iCs/>
      <w:sz w:val="28"/>
      <w:szCs w:val="20"/>
      <w:lang w:val="uk-UA" w:eastAsia="ru-RU"/>
    </w:rPr>
  </w:style>
  <w:style w:type="paragraph" w:styleId="3">
    <w:name w:val="heading 3"/>
    <w:basedOn w:val="a"/>
    <w:next w:val="a"/>
    <w:link w:val="30"/>
    <w:uiPriority w:val="99"/>
    <w:qFormat/>
    <w:rsid w:val="00695E9F"/>
    <w:pPr>
      <w:keepNext/>
      <w:keepLines/>
      <w:spacing w:before="40" w:after="0"/>
      <w:outlineLvl w:val="2"/>
    </w:pPr>
    <w:rPr>
      <w:rFonts w:ascii="Calibri Light" w:eastAsia="Times New Roman" w:hAnsi="Calibri Light"/>
      <w:color w:val="1F4D78"/>
      <w:sz w:val="24"/>
      <w:szCs w:val="24"/>
    </w:rPr>
  </w:style>
  <w:style w:type="paragraph" w:styleId="4">
    <w:name w:val="heading 4"/>
    <w:basedOn w:val="a"/>
    <w:next w:val="a"/>
    <w:link w:val="40"/>
    <w:uiPriority w:val="99"/>
    <w:qFormat/>
    <w:rsid w:val="009F148F"/>
    <w:pPr>
      <w:keepNext/>
      <w:spacing w:before="240" w:after="60" w:line="240" w:lineRule="auto"/>
      <w:outlineLvl w:val="3"/>
    </w:pPr>
    <w:rPr>
      <w:rFonts w:eastAsia="Times New Roman"/>
      <w:b/>
      <w:bCs/>
      <w:sz w:val="28"/>
      <w:szCs w:val="28"/>
      <w:lang w:val="uk-UA" w:eastAsia="uk-UA"/>
    </w:rPr>
  </w:style>
  <w:style w:type="paragraph" w:styleId="8">
    <w:name w:val="heading 8"/>
    <w:basedOn w:val="a"/>
    <w:next w:val="a"/>
    <w:link w:val="80"/>
    <w:uiPriority w:val="99"/>
    <w:qFormat/>
    <w:rsid w:val="009F148F"/>
    <w:pPr>
      <w:spacing w:before="240" w:after="60" w:line="240" w:lineRule="auto"/>
      <w:outlineLvl w:val="7"/>
    </w:pPr>
    <w:rPr>
      <w:rFonts w:eastAsia="Times New Roman"/>
      <w:i/>
      <w:iCs/>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12BD1"/>
    <w:rPr>
      <w:rFonts w:ascii="Courier New" w:hAnsi="Courier New" w:cs="Courier New"/>
      <w:i/>
      <w:iCs/>
      <w:sz w:val="20"/>
      <w:szCs w:val="20"/>
      <w:lang w:val="uk-UA" w:eastAsia="ru-RU"/>
    </w:rPr>
  </w:style>
  <w:style w:type="character" w:customStyle="1" w:styleId="30">
    <w:name w:val="Заголовок 3 Знак"/>
    <w:link w:val="3"/>
    <w:uiPriority w:val="99"/>
    <w:semiHidden/>
    <w:locked/>
    <w:rsid w:val="00695E9F"/>
    <w:rPr>
      <w:rFonts w:ascii="Calibri Light" w:hAnsi="Calibri Light" w:cs="Times New Roman"/>
      <w:color w:val="1F4D78"/>
      <w:sz w:val="24"/>
      <w:szCs w:val="24"/>
    </w:rPr>
  </w:style>
  <w:style w:type="character" w:customStyle="1" w:styleId="40">
    <w:name w:val="Заголовок 4 Знак"/>
    <w:link w:val="4"/>
    <w:uiPriority w:val="99"/>
    <w:semiHidden/>
    <w:locked/>
    <w:rsid w:val="009F148F"/>
    <w:rPr>
      <w:rFonts w:ascii="Calibri" w:hAnsi="Calibri" w:cs="Times New Roman"/>
      <w:b/>
      <w:bCs/>
      <w:sz w:val="28"/>
      <w:szCs w:val="28"/>
      <w:lang w:val="uk-UA" w:eastAsia="uk-UA"/>
    </w:rPr>
  </w:style>
  <w:style w:type="character" w:customStyle="1" w:styleId="80">
    <w:name w:val="Заголовок 8 Знак"/>
    <w:link w:val="8"/>
    <w:uiPriority w:val="99"/>
    <w:locked/>
    <w:rsid w:val="009F148F"/>
    <w:rPr>
      <w:rFonts w:ascii="Calibri" w:hAnsi="Calibri" w:cs="Times New Roman"/>
      <w:i/>
      <w:iCs/>
      <w:sz w:val="24"/>
      <w:szCs w:val="24"/>
      <w:lang w:val="uk-UA" w:eastAsia="uk-UA"/>
    </w:rPr>
  </w:style>
  <w:style w:type="paragraph" w:styleId="a3">
    <w:name w:val="List Paragraph"/>
    <w:basedOn w:val="a"/>
    <w:uiPriority w:val="99"/>
    <w:qFormat/>
    <w:rsid w:val="00EC4F22"/>
    <w:pPr>
      <w:ind w:left="720"/>
      <w:contextualSpacing/>
    </w:pPr>
  </w:style>
  <w:style w:type="paragraph" w:styleId="a4">
    <w:name w:val="Normal (Web)"/>
    <w:basedOn w:val="a"/>
    <w:uiPriority w:val="99"/>
    <w:rsid w:val="009F148F"/>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Title"/>
    <w:basedOn w:val="a"/>
    <w:next w:val="a"/>
    <w:link w:val="a6"/>
    <w:uiPriority w:val="99"/>
    <w:qFormat/>
    <w:rsid w:val="009F148F"/>
    <w:pPr>
      <w:suppressAutoHyphens/>
      <w:spacing w:after="0" w:line="240" w:lineRule="auto"/>
      <w:jc w:val="center"/>
    </w:pPr>
    <w:rPr>
      <w:rFonts w:eastAsia="Times New Roman" w:cs="Calibri"/>
      <w:b/>
      <w:bCs/>
      <w:color w:val="800000"/>
      <w:sz w:val="24"/>
      <w:szCs w:val="24"/>
      <w:lang w:val="uk-UA" w:eastAsia="ar-SA"/>
    </w:rPr>
  </w:style>
  <w:style w:type="character" w:customStyle="1" w:styleId="a6">
    <w:name w:val="Название Знак"/>
    <w:link w:val="a5"/>
    <w:uiPriority w:val="99"/>
    <w:locked/>
    <w:rsid w:val="009F148F"/>
    <w:rPr>
      <w:rFonts w:ascii="Calibri" w:hAnsi="Calibri" w:cs="Calibri"/>
      <w:b/>
      <w:bCs/>
      <w:color w:val="800000"/>
      <w:sz w:val="24"/>
      <w:szCs w:val="24"/>
      <w:lang w:val="uk-UA" w:eastAsia="ar-SA" w:bidi="ar-SA"/>
    </w:rPr>
  </w:style>
  <w:style w:type="character" w:styleId="a7">
    <w:name w:val="Strong"/>
    <w:uiPriority w:val="99"/>
    <w:qFormat/>
    <w:rsid w:val="009F148F"/>
    <w:rPr>
      <w:rFonts w:cs="Times New Roman"/>
      <w:b/>
    </w:rPr>
  </w:style>
  <w:style w:type="paragraph" w:styleId="a8">
    <w:name w:val="Subtitle"/>
    <w:basedOn w:val="a"/>
    <w:next w:val="a"/>
    <w:link w:val="a9"/>
    <w:uiPriority w:val="99"/>
    <w:qFormat/>
    <w:rsid w:val="009F148F"/>
    <w:pPr>
      <w:numPr>
        <w:ilvl w:val="1"/>
      </w:numPr>
    </w:pPr>
    <w:rPr>
      <w:rFonts w:ascii="Calibri Light" w:eastAsia="Times New Roman" w:hAnsi="Calibri Light"/>
      <w:i/>
      <w:iCs/>
      <w:color w:val="5B9BD5"/>
      <w:spacing w:val="15"/>
      <w:sz w:val="24"/>
      <w:szCs w:val="24"/>
    </w:rPr>
  </w:style>
  <w:style w:type="character" w:customStyle="1" w:styleId="a9">
    <w:name w:val="Подзаголовок Знак"/>
    <w:link w:val="a8"/>
    <w:uiPriority w:val="99"/>
    <w:locked/>
    <w:rsid w:val="009F148F"/>
    <w:rPr>
      <w:rFonts w:ascii="Calibri Light" w:hAnsi="Calibri Light" w:cs="Times New Roman"/>
      <w:i/>
      <w:iCs/>
      <w:color w:val="5B9BD5"/>
      <w:spacing w:val="15"/>
      <w:sz w:val="24"/>
      <w:szCs w:val="24"/>
    </w:rPr>
  </w:style>
  <w:style w:type="paragraph" w:styleId="aa">
    <w:name w:val="Body Text"/>
    <w:basedOn w:val="a"/>
    <w:link w:val="ab"/>
    <w:uiPriority w:val="99"/>
    <w:rsid w:val="009F148F"/>
    <w:pPr>
      <w:spacing w:after="120" w:line="240" w:lineRule="auto"/>
    </w:pPr>
    <w:rPr>
      <w:rFonts w:ascii="Times New Roman" w:eastAsia="Times New Roman" w:hAnsi="Times New Roman"/>
      <w:sz w:val="24"/>
      <w:szCs w:val="24"/>
      <w:lang w:val="uk-UA" w:eastAsia="uk-UA"/>
    </w:rPr>
  </w:style>
  <w:style w:type="character" w:customStyle="1" w:styleId="ab">
    <w:name w:val="Основной текст Знак"/>
    <w:link w:val="aa"/>
    <w:uiPriority w:val="99"/>
    <w:locked/>
    <w:rsid w:val="009F148F"/>
    <w:rPr>
      <w:rFonts w:ascii="Times New Roman" w:hAnsi="Times New Roman" w:cs="Times New Roman"/>
      <w:sz w:val="24"/>
      <w:szCs w:val="24"/>
      <w:lang w:val="uk-UA" w:eastAsia="uk-UA"/>
    </w:rPr>
  </w:style>
  <w:style w:type="paragraph" w:customStyle="1" w:styleId="11">
    <w:name w:val="çàãîëîâîê 1"/>
    <w:basedOn w:val="a"/>
    <w:next w:val="a"/>
    <w:uiPriority w:val="99"/>
    <w:rsid w:val="009F148F"/>
    <w:pPr>
      <w:keepNext/>
      <w:spacing w:after="0" w:line="240" w:lineRule="auto"/>
      <w:jc w:val="center"/>
    </w:pPr>
    <w:rPr>
      <w:rFonts w:ascii="Times New Roman" w:eastAsia="Times New Roman" w:hAnsi="Times New Roman"/>
      <w:sz w:val="28"/>
      <w:szCs w:val="20"/>
      <w:lang w:val="uk-UA" w:eastAsia="ru-RU"/>
    </w:rPr>
  </w:style>
  <w:style w:type="paragraph" w:styleId="ac">
    <w:name w:val="Balloon Text"/>
    <w:basedOn w:val="a"/>
    <w:link w:val="ad"/>
    <w:uiPriority w:val="99"/>
    <w:semiHidden/>
    <w:rsid w:val="009F148F"/>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9F148F"/>
    <w:rPr>
      <w:rFonts w:ascii="Tahoma" w:hAnsi="Tahoma" w:cs="Tahoma"/>
      <w:sz w:val="16"/>
      <w:szCs w:val="16"/>
    </w:rPr>
  </w:style>
  <w:style w:type="paragraph" w:styleId="ae">
    <w:name w:val="header"/>
    <w:basedOn w:val="a"/>
    <w:link w:val="af"/>
    <w:uiPriority w:val="99"/>
    <w:rsid w:val="00B43702"/>
    <w:pPr>
      <w:tabs>
        <w:tab w:val="center" w:pos="4677"/>
        <w:tab w:val="right" w:pos="9355"/>
      </w:tabs>
      <w:spacing w:after="0" w:line="240" w:lineRule="auto"/>
    </w:pPr>
  </w:style>
  <w:style w:type="character" w:customStyle="1" w:styleId="af">
    <w:name w:val="Верхний колонтитул Знак"/>
    <w:link w:val="ae"/>
    <w:uiPriority w:val="99"/>
    <w:locked/>
    <w:rsid w:val="00B43702"/>
    <w:rPr>
      <w:rFonts w:cs="Times New Roman"/>
    </w:rPr>
  </w:style>
  <w:style w:type="paragraph" w:styleId="af0">
    <w:name w:val="footer"/>
    <w:basedOn w:val="a"/>
    <w:link w:val="af1"/>
    <w:uiPriority w:val="99"/>
    <w:rsid w:val="00B43702"/>
    <w:pPr>
      <w:tabs>
        <w:tab w:val="center" w:pos="4677"/>
        <w:tab w:val="right" w:pos="9355"/>
      </w:tabs>
      <w:spacing w:after="0" w:line="240" w:lineRule="auto"/>
    </w:pPr>
  </w:style>
  <w:style w:type="character" w:customStyle="1" w:styleId="af1">
    <w:name w:val="Нижний колонтитул Знак"/>
    <w:link w:val="af0"/>
    <w:uiPriority w:val="99"/>
    <w:locked/>
    <w:rsid w:val="00B43702"/>
    <w:rPr>
      <w:rFonts w:cs="Times New Roman"/>
    </w:rPr>
  </w:style>
  <w:style w:type="character" w:styleId="af2">
    <w:name w:val="Hyperlink"/>
    <w:uiPriority w:val="99"/>
    <w:rsid w:val="00695E9F"/>
    <w:rPr>
      <w:rFonts w:cs="Times New Roman"/>
      <w:color w:val="0000FF"/>
      <w:u w:val="single"/>
    </w:rPr>
  </w:style>
  <w:style w:type="paragraph" w:styleId="12">
    <w:name w:val="toc 1"/>
    <w:basedOn w:val="a"/>
    <w:next w:val="a"/>
    <w:autoRedefine/>
    <w:uiPriority w:val="99"/>
    <w:rsid w:val="00B9776E"/>
    <w:pPr>
      <w:widowControl w:val="0"/>
      <w:tabs>
        <w:tab w:val="right" w:pos="0"/>
        <w:tab w:val="right" w:leader="dot" w:pos="9214"/>
      </w:tabs>
      <w:autoSpaceDE w:val="0"/>
      <w:autoSpaceDN w:val="0"/>
      <w:spacing w:after="0" w:line="360" w:lineRule="auto"/>
      <w:ind w:right="566"/>
      <w:jc w:val="both"/>
    </w:pPr>
    <w:rPr>
      <w:rFonts w:ascii="Times New Roman" w:eastAsia="Times New Roman" w:hAnsi="Times New Roman"/>
      <w:noProof/>
      <w:sz w:val="28"/>
      <w:szCs w:val="26"/>
      <w:lang w:val="uk-UA" w:eastAsia="ru-RU"/>
    </w:rPr>
  </w:style>
  <w:style w:type="paragraph" w:styleId="2">
    <w:name w:val="toc 2"/>
    <w:basedOn w:val="a"/>
    <w:next w:val="a"/>
    <w:autoRedefine/>
    <w:uiPriority w:val="99"/>
    <w:rsid w:val="00A12BD1"/>
    <w:pPr>
      <w:spacing w:after="0" w:line="240" w:lineRule="auto"/>
      <w:ind w:left="240"/>
    </w:pPr>
    <w:rPr>
      <w:rFonts w:ascii="Times New Roman" w:eastAsia="Times New Roman" w:hAnsi="Times New Roman"/>
      <w:sz w:val="28"/>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43796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2532</Words>
  <Characters>14436</Characters>
  <Application>Microsoft Office Word</Application>
  <DocSecurity>0</DocSecurity>
  <Lines>120</Lines>
  <Paragraphs>33</Paragraphs>
  <ScaleCrop>false</ScaleCrop>
  <Company/>
  <LinksUpToDate>false</LinksUpToDate>
  <CharactersWithSpaces>16935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Ника</cp:lastModifiedBy>
  <cp:revision>14</cp:revision>
  <cp:lastPrinted>2020-06-01T09:21:00Z</cp:lastPrinted>
  <dcterms:created xsi:type="dcterms:W3CDTF">2020-05-18T05:40:00Z</dcterms:created>
  <dcterms:modified xsi:type="dcterms:W3CDTF">2020-06-03T07:38:00Z</dcterms:modified>
</cp:coreProperties>
</file>