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536" w:rsidRPr="00F657DC" w:rsidRDefault="00BA3536" w:rsidP="009F148F">
      <w:pPr>
        <w:pStyle w:val="1"/>
        <w:keepNext w:val="0"/>
        <w:rPr>
          <w:b/>
          <w:bCs/>
          <w:color w:val="000000"/>
          <w:szCs w:val="28"/>
        </w:rPr>
      </w:pPr>
      <w:r>
        <w:rPr>
          <w:b/>
          <w:bCs/>
          <w:color w:val="000000"/>
          <w:szCs w:val="28"/>
        </w:rPr>
        <w:t xml:space="preserve"> </w:t>
      </w:r>
      <w:r w:rsidRPr="00F657DC">
        <w:rPr>
          <w:b/>
          <w:bCs/>
          <w:color w:val="000000"/>
          <w:szCs w:val="28"/>
        </w:rPr>
        <w:t>Міністерство освіти і науки України</w:t>
      </w:r>
    </w:p>
    <w:p w:rsidR="00BA3536" w:rsidRPr="00F657DC" w:rsidRDefault="00BA3536" w:rsidP="009F148F">
      <w:pPr>
        <w:spacing w:line="240" w:lineRule="auto"/>
        <w:jc w:val="center"/>
        <w:rPr>
          <w:rFonts w:ascii="Times New Roman" w:hAnsi="Times New Roman"/>
          <w:b/>
          <w:bCs/>
          <w:color w:val="000000"/>
          <w:sz w:val="28"/>
          <w:szCs w:val="28"/>
        </w:rPr>
      </w:pPr>
      <w:r w:rsidRPr="00F657DC">
        <w:rPr>
          <w:rFonts w:ascii="Times New Roman" w:hAnsi="Times New Roman"/>
          <w:b/>
          <w:bCs/>
          <w:color w:val="000000"/>
          <w:sz w:val="28"/>
          <w:szCs w:val="28"/>
        </w:rPr>
        <w:t>Національний технічний університет</w:t>
      </w:r>
    </w:p>
    <w:p w:rsidR="00BA3536" w:rsidRPr="00F657DC" w:rsidRDefault="00BA3536" w:rsidP="009F148F">
      <w:pPr>
        <w:spacing w:line="240" w:lineRule="auto"/>
        <w:jc w:val="center"/>
        <w:rPr>
          <w:rFonts w:ascii="Times New Roman" w:hAnsi="Times New Roman"/>
          <w:b/>
          <w:bCs/>
          <w:color w:val="000000"/>
          <w:sz w:val="28"/>
          <w:szCs w:val="28"/>
        </w:rPr>
      </w:pPr>
      <w:r w:rsidRPr="00F657DC">
        <w:rPr>
          <w:rFonts w:ascii="Times New Roman" w:hAnsi="Times New Roman"/>
          <w:b/>
          <w:bCs/>
          <w:color w:val="000000"/>
          <w:sz w:val="28"/>
          <w:szCs w:val="28"/>
        </w:rPr>
        <w:t>«Дніпровська політехніка»</w:t>
      </w:r>
    </w:p>
    <w:p w:rsidR="00BA3536" w:rsidRPr="00F657DC" w:rsidRDefault="00BA3536" w:rsidP="009F148F">
      <w:pPr>
        <w:spacing w:line="240" w:lineRule="auto"/>
        <w:rPr>
          <w:rFonts w:ascii="Times New Roman" w:hAnsi="Times New Roman"/>
          <w:sz w:val="28"/>
          <w:szCs w:val="28"/>
        </w:rPr>
      </w:pPr>
    </w:p>
    <w:p w:rsidR="00BA3536" w:rsidRPr="00F657DC" w:rsidRDefault="00BA3536" w:rsidP="009F148F">
      <w:pPr>
        <w:spacing w:line="240" w:lineRule="auto"/>
        <w:rPr>
          <w:rFonts w:ascii="Times New Roman" w:hAnsi="Times New Roman"/>
          <w:sz w:val="28"/>
          <w:szCs w:val="28"/>
        </w:rPr>
      </w:pPr>
    </w:p>
    <w:tbl>
      <w:tblPr>
        <w:tblW w:w="0" w:type="auto"/>
        <w:tblLook w:val="01E0" w:firstRow="1" w:lastRow="1" w:firstColumn="1" w:lastColumn="1" w:noHBand="0" w:noVBand="0"/>
      </w:tblPr>
      <w:tblGrid>
        <w:gridCol w:w="4900"/>
        <w:gridCol w:w="4671"/>
      </w:tblGrid>
      <w:tr w:rsidR="00BA3536" w:rsidRPr="00F657DC" w:rsidTr="004B4A13">
        <w:tc>
          <w:tcPr>
            <w:tcW w:w="4926" w:type="dxa"/>
          </w:tcPr>
          <w:p w:rsidR="00BA3536" w:rsidRPr="00F657DC" w:rsidRDefault="005209A7" w:rsidP="009F148F">
            <w:pPr>
              <w:spacing w:line="240" w:lineRule="auto"/>
              <w:jc w:val="both"/>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22.75pt;height:171pt;visibility:visible">
                  <v:imagedata r:id="rId7" o:title="" cropbottom="14354f" cropleft="12766f" cropright="14052f"/>
                </v:shape>
              </w:pict>
            </w:r>
          </w:p>
        </w:tc>
        <w:tc>
          <w:tcPr>
            <w:tcW w:w="4927" w:type="dxa"/>
            <w:vAlign w:val="center"/>
          </w:tcPr>
          <w:p w:rsidR="00BA3536" w:rsidRPr="00F657DC" w:rsidRDefault="00BA3536" w:rsidP="009F148F">
            <w:pPr>
              <w:spacing w:line="240" w:lineRule="auto"/>
              <w:jc w:val="center"/>
              <w:rPr>
                <w:rFonts w:ascii="Times New Roman" w:hAnsi="Times New Roman"/>
                <w:b/>
                <w:bCs/>
                <w:color w:val="000000"/>
                <w:sz w:val="28"/>
                <w:szCs w:val="28"/>
              </w:rPr>
            </w:pPr>
            <w:r w:rsidRPr="00F657DC">
              <w:rPr>
                <w:rFonts w:ascii="Times New Roman" w:hAnsi="Times New Roman"/>
                <w:b/>
                <w:bCs/>
                <w:color w:val="000000"/>
                <w:sz w:val="28"/>
                <w:szCs w:val="28"/>
              </w:rPr>
              <w:t>ЗАТВЕРДЖЕНО</w:t>
            </w:r>
          </w:p>
          <w:p w:rsidR="00BA3536" w:rsidRPr="00F657DC" w:rsidRDefault="00BA3536" w:rsidP="009F148F">
            <w:pPr>
              <w:spacing w:line="240" w:lineRule="auto"/>
              <w:jc w:val="center"/>
              <w:rPr>
                <w:rFonts w:ascii="Times New Roman" w:hAnsi="Times New Roman"/>
                <w:bCs/>
                <w:color w:val="000000"/>
                <w:sz w:val="28"/>
                <w:szCs w:val="28"/>
                <w:lang w:val="uk-UA"/>
              </w:rPr>
            </w:pPr>
            <w:r w:rsidRPr="00F657DC">
              <w:rPr>
                <w:rFonts w:ascii="Times New Roman" w:hAnsi="Times New Roman"/>
                <w:bCs/>
                <w:color w:val="000000"/>
                <w:sz w:val="28"/>
                <w:szCs w:val="28"/>
                <w:lang w:val="uk-UA"/>
              </w:rPr>
              <w:t>рішенням Вченої ради</w:t>
            </w:r>
          </w:p>
          <w:p w:rsidR="00BA3536" w:rsidRPr="00F657DC" w:rsidRDefault="00BA3536" w:rsidP="009F148F">
            <w:pPr>
              <w:spacing w:line="240" w:lineRule="auto"/>
              <w:jc w:val="center"/>
              <w:rPr>
                <w:rFonts w:ascii="Times New Roman" w:hAnsi="Times New Roman"/>
                <w:bCs/>
                <w:color w:val="000000"/>
                <w:sz w:val="28"/>
                <w:szCs w:val="28"/>
                <w:lang w:val="uk-UA"/>
              </w:rPr>
            </w:pPr>
            <w:r w:rsidRPr="00F657DC">
              <w:rPr>
                <w:rFonts w:ascii="Times New Roman" w:hAnsi="Times New Roman"/>
                <w:bCs/>
                <w:color w:val="000000"/>
                <w:sz w:val="28"/>
                <w:szCs w:val="28"/>
                <w:lang w:val="uk-UA"/>
              </w:rPr>
              <w:t>НТУ «Дніпровська політехніка»</w:t>
            </w:r>
          </w:p>
          <w:p w:rsidR="00BA3536" w:rsidRPr="00F657DC" w:rsidRDefault="00BA3536" w:rsidP="00501AFE">
            <w:pPr>
              <w:spacing w:line="240" w:lineRule="auto"/>
              <w:jc w:val="center"/>
              <w:rPr>
                <w:rFonts w:ascii="Times New Roman" w:hAnsi="Times New Roman"/>
                <w:sz w:val="28"/>
                <w:szCs w:val="28"/>
              </w:rPr>
            </w:pPr>
            <w:r w:rsidRPr="00F657DC">
              <w:rPr>
                <w:rFonts w:ascii="Times New Roman" w:hAnsi="Times New Roman"/>
                <w:bCs/>
                <w:color w:val="000000"/>
                <w:sz w:val="28"/>
                <w:szCs w:val="28"/>
                <w:lang w:val="uk-UA"/>
              </w:rPr>
              <w:t xml:space="preserve">від </w:t>
            </w:r>
            <w:r w:rsidRPr="00966F22">
              <w:rPr>
                <w:rFonts w:ascii="Times New Roman" w:hAnsi="Times New Roman"/>
                <w:bCs/>
                <w:color w:val="000000"/>
                <w:sz w:val="28"/>
                <w:szCs w:val="28"/>
              </w:rPr>
              <w:t>«</w:t>
            </w:r>
            <w:r w:rsidRPr="00966F22">
              <w:rPr>
                <w:rFonts w:ascii="Times New Roman" w:hAnsi="Times New Roman"/>
                <w:bCs/>
                <w:color w:val="000000"/>
                <w:sz w:val="28"/>
                <w:szCs w:val="28"/>
                <w:lang w:val="uk-UA"/>
              </w:rPr>
              <w:t xml:space="preserve"> </w:t>
            </w:r>
            <w:r w:rsidR="00501AFE" w:rsidRPr="00966F22">
              <w:rPr>
                <w:rFonts w:ascii="Times New Roman" w:hAnsi="Times New Roman"/>
                <w:bCs/>
                <w:color w:val="000000"/>
                <w:sz w:val="28"/>
                <w:szCs w:val="28"/>
                <w:lang w:val="uk-UA"/>
              </w:rPr>
              <w:t>28</w:t>
            </w:r>
            <w:r w:rsidRPr="00966F22">
              <w:rPr>
                <w:rFonts w:ascii="Times New Roman" w:hAnsi="Times New Roman"/>
                <w:bCs/>
                <w:color w:val="000000"/>
                <w:sz w:val="28"/>
                <w:szCs w:val="28"/>
                <w:lang w:val="uk-UA"/>
              </w:rPr>
              <w:t xml:space="preserve">  </w:t>
            </w:r>
            <w:r w:rsidRPr="00966F22">
              <w:rPr>
                <w:rFonts w:ascii="Times New Roman" w:hAnsi="Times New Roman"/>
                <w:bCs/>
                <w:color w:val="000000"/>
                <w:sz w:val="28"/>
                <w:szCs w:val="28"/>
              </w:rPr>
              <w:t xml:space="preserve">» </w:t>
            </w:r>
            <w:r w:rsidR="00966F22">
              <w:rPr>
                <w:rFonts w:ascii="Times New Roman" w:hAnsi="Times New Roman"/>
                <w:bCs/>
                <w:color w:val="000000"/>
                <w:sz w:val="28"/>
                <w:szCs w:val="28"/>
              </w:rPr>
              <w:t xml:space="preserve"> </w:t>
            </w:r>
            <w:r w:rsidR="00501AFE" w:rsidRPr="00966F22">
              <w:rPr>
                <w:rFonts w:ascii="Times New Roman" w:hAnsi="Times New Roman"/>
                <w:bCs/>
                <w:color w:val="000000"/>
                <w:sz w:val="28"/>
                <w:szCs w:val="28"/>
              </w:rPr>
              <w:t>травня</w:t>
            </w:r>
            <w:r w:rsidRPr="00966F22">
              <w:rPr>
                <w:rFonts w:ascii="Times New Roman" w:hAnsi="Times New Roman"/>
                <w:bCs/>
                <w:color w:val="000000"/>
                <w:sz w:val="28"/>
                <w:szCs w:val="28"/>
              </w:rPr>
              <w:t xml:space="preserve"> </w:t>
            </w:r>
            <w:r w:rsidR="00966F22">
              <w:rPr>
                <w:rFonts w:ascii="Times New Roman" w:hAnsi="Times New Roman"/>
                <w:bCs/>
                <w:color w:val="000000"/>
                <w:sz w:val="28"/>
                <w:szCs w:val="28"/>
              </w:rPr>
              <w:t xml:space="preserve"> </w:t>
            </w:r>
            <w:bookmarkStart w:id="0" w:name="_GoBack"/>
            <w:bookmarkEnd w:id="0"/>
            <w:r w:rsidRPr="00966F22">
              <w:rPr>
                <w:rFonts w:ascii="Times New Roman" w:hAnsi="Times New Roman"/>
                <w:bCs/>
                <w:color w:val="000000"/>
                <w:sz w:val="28"/>
                <w:szCs w:val="28"/>
              </w:rPr>
              <w:t>20</w:t>
            </w:r>
            <w:r w:rsidRPr="00966F22">
              <w:rPr>
                <w:rFonts w:ascii="Times New Roman" w:hAnsi="Times New Roman"/>
                <w:bCs/>
                <w:color w:val="000000"/>
                <w:sz w:val="28"/>
                <w:szCs w:val="28"/>
                <w:lang w:val="uk-UA"/>
              </w:rPr>
              <w:t>20</w:t>
            </w:r>
            <w:r w:rsidRPr="00966F22">
              <w:rPr>
                <w:rFonts w:ascii="Times New Roman" w:hAnsi="Times New Roman"/>
                <w:bCs/>
                <w:color w:val="000000"/>
                <w:sz w:val="28"/>
                <w:szCs w:val="28"/>
              </w:rPr>
              <w:t xml:space="preserve"> року</w:t>
            </w:r>
            <w:r w:rsidRPr="00966F22">
              <w:rPr>
                <w:rFonts w:ascii="Times New Roman" w:hAnsi="Times New Roman"/>
                <w:bCs/>
                <w:color w:val="000000"/>
                <w:sz w:val="28"/>
                <w:szCs w:val="28"/>
              </w:rPr>
              <w:br/>
              <w:t>(протокол №</w:t>
            </w:r>
            <w:r w:rsidRPr="00966F22">
              <w:rPr>
                <w:rFonts w:ascii="Times New Roman" w:hAnsi="Times New Roman"/>
                <w:bCs/>
                <w:color w:val="000000"/>
                <w:sz w:val="28"/>
                <w:szCs w:val="28"/>
                <w:lang w:val="uk-UA"/>
              </w:rPr>
              <w:t xml:space="preserve">  </w:t>
            </w:r>
            <w:r w:rsidR="00501AFE" w:rsidRPr="00966F22">
              <w:rPr>
                <w:rFonts w:ascii="Times New Roman" w:hAnsi="Times New Roman"/>
                <w:bCs/>
                <w:color w:val="000000"/>
                <w:sz w:val="28"/>
                <w:szCs w:val="28"/>
                <w:lang w:val="uk-UA"/>
              </w:rPr>
              <w:t>5</w:t>
            </w:r>
            <w:r w:rsidRPr="00966F22">
              <w:rPr>
                <w:rFonts w:ascii="Times New Roman" w:hAnsi="Times New Roman"/>
                <w:bCs/>
                <w:color w:val="000000"/>
                <w:sz w:val="28"/>
                <w:szCs w:val="28"/>
              </w:rPr>
              <w:t xml:space="preserve"> </w:t>
            </w:r>
            <w:r w:rsidRPr="00F657DC">
              <w:rPr>
                <w:rFonts w:ascii="Times New Roman" w:hAnsi="Times New Roman"/>
                <w:bCs/>
                <w:color w:val="000000"/>
                <w:sz w:val="28"/>
                <w:szCs w:val="28"/>
              </w:rPr>
              <w:t>)</w:t>
            </w:r>
          </w:p>
        </w:tc>
      </w:tr>
    </w:tbl>
    <w:p w:rsidR="00BA3536" w:rsidRPr="00F657DC" w:rsidRDefault="00BA3536" w:rsidP="009F148F">
      <w:pPr>
        <w:rPr>
          <w:color w:val="000000"/>
          <w:sz w:val="28"/>
          <w:szCs w:val="28"/>
        </w:rPr>
      </w:pPr>
    </w:p>
    <w:p w:rsidR="00BA3536" w:rsidRPr="00F657DC" w:rsidRDefault="00BA3536" w:rsidP="009F148F">
      <w:pPr>
        <w:pStyle w:val="a4"/>
        <w:widowControl w:val="0"/>
        <w:suppressLineNumbers/>
        <w:suppressAutoHyphens/>
        <w:spacing w:before="0" w:beforeAutospacing="0" w:after="0" w:afterAutospacing="0"/>
        <w:jc w:val="center"/>
        <w:rPr>
          <w:bCs/>
          <w:sz w:val="26"/>
          <w:szCs w:val="26"/>
          <w:lang w:val="uk-UA"/>
        </w:rPr>
      </w:pPr>
    </w:p>
    <w:p w:rsidR="00BA3536" w:rsidRPr="00F657DC" w:rsidRDefault="00BA3536" w:rsidP="009F148F">
      <w:pPr>
        <w:pStyle w:val="a4"/>
        <w:widowControl w:val="0"/>
        <w:suppressLineNumbers/>
        <w:suppressAutoHyphens/>
        <w:spacing w:before="0" w:beforeAutospacing="0" w:after="0" w:afterAutospacing="0"/>
        <w:jc w:val="center"/>
        <w:rPr>
          <w:bCs/>
          <w:sz w:val="26"/>
          <w:szCs w:val="26"/>
          <w:lang w:val="uk-UA"/>
        </w:rPr>
      </w:pPr>
    </w:p>
    <w:p w:rsidR="00BA3536" w:rsidRPr="00F657DC" w:rsidRDefault="00BA3536" w:rsidP="009F148F">
      <w:pPr>
        <w:pStyle w:val="a4"/>
        <w:widowControl w:val="0"/>
        <w:suppressLineNumbers/>
        <w:suppressAutoHyphens/>
        <w:spacing w:before="0" w:beforeAutospacing="0" w:after="0" w:afterAutospacing="0"/>
        <w:jc w:val="center"/>
        <w:rPr>
          <w:bCs/>
          <w:sz w:val="26"/>
          <w:szCs w:val="26"/>
          <w:lang w:val="uk-UA"/>
        </w:rPr>
      </w:pPr>
    </w:p>
    <w:p w:rsidR="00BA3536" w:rsidRPr="00F657DC" w:rsidRDefault="00BA3536" w:rsidP="009F148F">
      <w:pPr>
        <w:pStyle w:val="a4"/>
        <w:widowControl w:val="0"/>
        <w:suppressLineNumbers/>
        <w:suppressAutoHyphens/>
        <w:spacing w:before="0" w:beforeAutospacing="0" w:after="0" w:afterAutospacing="0"/>
        <w:jc w:val="center"/>
        <w:rPr>
          <w:bCs/>
          <w:sz w:val="26"/>
          <w:szCs w:val="26"/>
          <w:lang w:val="uk-UA"/>
        </w:rPr>
      </w:pPr>
    </w:p>
    <w:p w:rsidR="00BA3536" w:rsidRPr="00F657DC" w:rsidRDefault="00BA3536" w:rsidP="009F148F">
      <w:pPr>
        <w:pStyle w:val="a4"/>
        <w:widowControl w:val="0"/>
        <w:suppressLineNumbers/>
        <w:suppressAutoHyphens/>
        <w:spacing w:before="0" w:beforeAutospacing="0" w:after="0" w:afterAutospacing="0"/>
        <w:jc w:val="center"/>
        <w:rPr>
          <w:bCs/>
          <w:sz w:val="26"/>
          <w:szCs w:val="26"/>
          <w:lang w:val="uk-UA"/>
        </w:rPr>
      </w:pPr>
    </w:p>
    <w:p w:rsidR="00BA3536" w:rsidRPr="00F657DC" w:rsidRDefault="00BA3536" w:rsidP="009F148F">
      <w:pPr>
        <w:pStyle w:val="a4"/>
        <w:widowControl w:val="0"/>
        <w:suppressLineNumbers/>
        <w:suppressAutoHyphens/>
        <w:spacing w:before="0" w:beforeAutospacing="0" w:after="0" w:afterAutospacing="0"/>
        <w:jc w:val="center"/>
        <w:rPr>
          <w:b/>
          <w:bCs/>
          <w:sz w:val="28"/>
          <w:szCs w:val="28"/>
          <w:lang w:val="uk-UA"/>
        </w:rPr>
      </w:pPr>
      <w:r w:rsidRPr="00F657DC">
        <w:rPr>
          <w:b/>
          <w:bCs/>
          <w:sz w:val="28"/>
          <w:szCs w:val="28"/>
          <w:lang w:val="uk-UA"/>
        </w:rPr>
        <w:t>ДОПОВНЕННЯ</w:t>
      </w:r>
    </w:p>
    <w:p w:rsidR="00BA3536" w:rsidRPr="00F657DC" w:rsidRDefault="00BA3536" w:rsidP="009F148F">
      <w:pPr>
        <w:pStyle w:val="a4"/>
        <w:widowControl w:val="0"/>
        <w:suppressLineNumbers/>
        <w:suppressAutoHyphens/>
        <w:spacing w:before="0" w:beforeAutospacing="0" w:after="0" w:afterAutospacing="0"/>
        <w:jc w:val="center"/>
        <w:rPr>
          <w:b/>
          <w:bCs/>
          <w:sz w:val="28"/>
          <w:szCs w:val="28"/>
          <w:lang w:val="uk-UA"/>
        </w:rPr>
      </w:pPr>
    </w:p>
    <w:p w:rsidR="00BA3536" w:rsidRPr="00F657DC" w:rsidRDefault="00BA3536" w:rsidP="003E1997">
      <w:pPr>
        <w:autoSpaceDE w:val="0"/>
        <w:autoSpaceDN w:val="0"/>
        <w:adjustRightInd w:val="0"/>
        <w:spacing w:after="0" w:line="240" w:lineRule="auto"/>
        <w:jc w:val="center"/>
        <w:rPr>
          <w:rFonts w:ascii="Times New Roman" w:hAnsi="Times New Roman"/>
          <w:sz w:val="28"/>
          <w:szCs w:val="28"/>
          <w:lang w:val="uk-UA"/>
        </w:rPr>
      </w:pPr>
      <w:r w:rsidRPr="00F657DC">
        <w:rPr>
          <w:rFonts w:ascii="Times New Roman" w:hAnsi="Times New Roman"/>
          <w:sz w:val="28"/>
          <w:szCs w:val="28"/>
          <w:lang w:val="uk-UA"/>
        </w:rPr>
        <w:t xml:space="preserve">до Положення про організацію освітнього процесу в Національному технічному університеті «Дніпровська політехніка» </w:t>
      </w:r>
      <w:r w:rsidRPr="00F657DC">
        <w:rPr>
          <w:rFonts w:ascii="Times New Roman" w:hAnsi="Times New Roman"/>
          <w:bCs/>
          <w:sz w:val="28"/>
          <w:szCs w:val="28"/>
          <w:lang w:val="uk-UA" w:eastAsia="ru-RU"/>
        </w:rPr>
        <w:t>під час використання дистанційних технологій (поточний та семестровий контроль результатів навчання здобувачів вищої освіти)</w:t>
      </w:r>
    </w:p>
    <w:p w:rsidR="00BA3536" w:rsidRPr="00F657DC" w:rsidRDefault="00BA3536" w:rsidP="009F148F">
      <w:pPr>
        <w:rPr>
          <w:color w:val="000000"/>
          <w:sz w:val="28"/>
          <w:szCs w:val="28"/>
        </w:rPr>
      </w:pPr>
    </w:p>
    <w:p w:rsidR="00BA3536" w:rsidRPr="00F657DC" w:rsidRDefault="00BA3536" w:rsidP="009F148F">
      <w:pPr>
        <w:rPr>
          <w:color w:val="000000"/>
          <w:sz w:val="28"/>
          <w:szCs w:val="28"/>
        </w:rPr>
      </w:pPr>
    </w:p>
    <w:p w:rsidR="00BA3536" w:rsidRPr="00F657DC" w:rsidRDefault="00BA3536" w:rsidP="009F148F">
      <w:pPr>
        <w:rPr>
          <w:color w:val="000000"/>
          <w:sz w:val="28"/>
          <w:szCs w:val="28"/>
        </w:rPr>
      </w:pPr>
    </w:p>
    <w:p w:rsidR="00BA3536" w:rsidRPr="00F657DC" w:rsidRDefault="00BA3536" w:rsidP="009F148F">
      <w:pPr>
        <w:rPr>
          <w:color w:val="000000"/>
          <w:sz w:val="28"/>
          <w:szCs w:val="28"/>
        </w:rPr>
      </w:pPr>
    </w:p>
    <w:p w:rsidR="00BA3536" w:rsidRPr="00F657DC" w:rsidRDefault="00BA3536" w:rsidP="009F148F">
      <w:pPr>
        <w:rPr>
          <w:color w:val="000000"/>
          <w:sz w:val="28"/>
          <w:szCs w:val="28"/>
        </w:rPr>
      </w:pPr>
    </w:p>
    <w:p w:rsidR="00BA3536" w:rsidRPr="00F657DC" w:rsidRDefault="00BA3536" w:rsidP="009F148F">
      <w:pPr>
        <w:jc w:val="center"/>
        <w:rPr>
          <w:rFonts w:ascii="Times New Roman" w:hAnsi="Times New Roman"/>
          <w:color w:val="000000"/>
          <w:sz w:val="28"/>
          <w:szCs w:val="28"/>
          <w:lang w:val="uk-UA"/>
        </w:rPr>
      </w:pPr>
      <w:r w:rsidRPr="00F657DC">
        <w:rPr>
          <w:rFonts w:ascii="Times New Roman" w:hAnsi="Times New Roman"/>
          <w:color w:val="000000"/>
          <w:sz w:val="28"/>
          <w:szCs w:val="28"/>
          <w:lang w:val="uk-UA"/>
        </w:rPr>
        <w:t>Дніпро</w:t>
      </w:r>
    </w:p>
    <w:p w:rsidR="00BA3536" w:rsidRPr="00F657DC" w:rsidRDefault="00BA3536" w:rsidP="009F148F">
      <w:pPr>
        <w:pStyle w:val="1"/>
        <w:rPr>
          <w:bCs/>
          <w:color w:val="000000"/>
          <w:szCs w:val="28"/>
        </w:rPr>
      </w:pPr>
      <w:r w:rsidRPr="00F657DC">
        <w:rPr>
          <w:bCs/>
          <w:color w:val="000000"/>
          <w:szCs w:val="28"/>
        </w:rPr>
        <w:t>НТУ «ДП»</w:t>
      </w:r>
    </w:p>
    <w:p w:rsidR="00BA3536" w:rsidRPr="00F657DC" w:rsidRDefault="00BA3536" w:rsidP="009F148F">
      <w:pPr>
        <w:jc w:val="center"/>
        <w:rPr>
          <w:b/>
          <w:color w:val="000000"/>
          <w:szCs w:val="28"/>
        </w:rPr>
      </w:pPr>
      <w:r w:rsidRPr="00F657DC">
        <w:rPr>
          <w:rFonts w:ascii="Times New Roman" w:hAnsi="Times New Roman"/>
          <w:color w:val="000000"/>
          <w:sz w:val="28"/>
          <w:szCs w:val="28"/>
        </w:rPr>
        <w:t>20</w:t>
      </w:r>
      <w:r w:rsidRPr="00F657DC">
        <w:rPr>
          <w:rFonts w:ascii="Times New Roman" w:hAnsi="Times New Roman"/>
          <w:color w:val="000000"/>
          <w:sz w:val="28"/>
          <w:szCs w:val="28"/>
          <w:lang w:val="uk-UA"/>
        </w:rPr>
        <w:t>20</w:t>
      </w:r>
      <w:r w:rsidRPr="00F657DC">
        <w:rPr>
          <w:sz w:val="26"/>
          <w:szCs w:val="26"/>
        </w:rPr>
        <w:br w:type="page"/>
      </w:r>
    </w:p>
    <w:p w:rsidR="00BA3536" w:rsidRPr="00F657DC" w:rsidRDefault="00BA3536" w:rsidP="009F148F">
      <w:pPr>
        <w:pStyle w:val="aa"/>
        <w:rPr>
          <w:b/>
          <w:color w:val="000000"/>
          <w:szCs w:val="28"/>
        </w:rPr>
      </w:pPr>
    </w:p>
    <w:tbl>
      <w:tblPr>
        <w:tblW w:w="9627" w:type="dxa"/>
        <w:tblInd w:w="120" w:type="dxa"/>
        <w:tblLook w:val="0000" w:firstRow="0" w:lastRow="0" w:firstColumn="0" w:lastColumn="0" w:noHBand="0" w:noVBand="0"/>
      </w:tblPr>
      <w:tblGrid>
        <w:gridCol w:w="9627"/>
      </w:tblGrid>
      <w:tr w:rsidR="00BA3536" w:rsidRPr="00F657DC" w:rsidTr="004B4A13">
        <w:tc>
          <w:tcPr>
            <w:tcW w:w="9627" w:type="dxa"/>
          </w:tcPr>
          <w:p w:rsidR="00BA3536" w:rsidRPr="00F657DC" w:rsidRDefault="00BA3536" w:rsidP="00B72777">
            <w:pPr>
              <w:autoSpaceDE w:val="0"/>
              <w:autoSpaceDN w:val="0"/>
              <w:adjustRightInd w:val="0"/>
              <w:spacing w:after="0" w:line="240" w:lineRule="auto"/>
              <w:jc w:val="both"/>
              <w:rPr>
                <w:bCs/>
                <w:color w:val="000000"/>
                <w:spacing w:val="-2"/>
                <w:sz w:val="28"/>
                <w:szCs w:val="28"/>
                <w:lang w:val="uk-UA"/>
              </w:rPr>
            </w:pPr>
            <w:r w:rsidRPr="00F657DC">
              <w:rPr>
                <w:rFonts w:ascii="Times New Roman" w:hAnsi="Times New Roman"/>
                <w:sz w:val="28"/>
                <w:szCs w:val="28"/>
                <w:lang w:val="uk-UA"/>
              </w:rPr>
              <w:t xml:space="preserve">Доповнення до Положення про організацію освітнього процесу в Національному технічному університеті «Дніпровська політехніка» </w:t>
            </w:r>
            <w:r w:rsidRPr="00F657DC">
              <w:rPr>
                <w:rFonts w:ascii="Times New Roman" w:hAnsi="Times New Roman"/>
                <w:bCs/>
                <w:sz w:val="28"/>
                <w:szCs w:val="28"/>
                <w:lang w:val="uk-UA" w:eastAsia="ru-RU"/>
              </w:rPr>
              <w:t xml:space="preserve">під час використання дистанційних технологій </w:t>
            </w:r>
            <w:r w:rsidRPr="00F657DC">
              <w:rPr>
                <w:rFonts w:ascii="Times New Roman" w:hAnsi="Times New Roman"/>
                <w:color w:val="000000"/>
                <w:sz w:val="28"/>
                <w:szCs w:val="28"/>
                <w:lang w:val="uk-UA"/>
              </w:rPr>
              <w:t>(поточний та семестровий контроль результатів навчання здобувачів вищої освіти)</w:t>
            </w:r>
            <w:r w:rsidRPr="00F657DC">
              <w:rPr>
                <w:rFonts w:ascii="Times New Roman" w:hAnsi="Times New Roman"/>
                <w:bCs/>
                <w:sz w:val="28"/>
                <w:szCs w:val="28"/>
                <w:lang w:val="uk-UA" w:eastAsia="ru-RU"/>
              </w:rPr>
              <w:t>.</w:t>
            </w:r>
            <w:r w:rsidRPr="00F657DC">
              <w:rPr>
                <w:rFonts w:ascii="Times New Roman" w:hAnsi="Times New Roman"/>
                <w:bCs/>
                <w:color w:val="000000"/>
                <w:spacing w:val="-2"/>
                <w:sz w:val="28"/>
                <w:szCs w:val="28"/>
                <w:lang w:val="uk-UA"/>
              </w:rPr>
              <w:t xml:space="preserve"> </w:t>
            </w:r>
            <w:r w:rsidRPr="00F657DC">
              <w:rPr>
                <w:rFonts w:ascii="Times New Roman" w:hAnsi="Times New Roman"/>
                <w:color w:val="000000"/>
                <w:spacing w:val="-4"/>
                <w:sz w:val="28"/>
                <w:szCs w:val="28"/>
                <w:lang w:val="uk-UA"/>
              </w:rPr>
              <w:t>/</w:t>
            </w:r>
            <w:r w:rsidRPr="00F657DC">
              <w:rPr>
                <w:rFonts w:ascii="Times New Roman" w:hAnsi="Times New Roman"/>
                <w:color w:val="000000"/>
                <w:spacing w:val="-4"/>
                <w:sz w:val="28"/>
                <w:szCs w:val="28"/>
              </w:rPr>
              <w:t> </w:t>
            </w:r>
            <w:r w:rsidRPr="00F657DC">
              <w:rPr>
                <w:rFonts w:ascii="Times New Roman" w:hAnsi="Times New Roman"/>
                <w:bCs/>
                <w:iCs/>
                <w:color w:val="000000"/>
                <w:sz w:val="28"/>
                <w:szCs w:val="28"/>
                <w:lang w:val="uk-UA"/>
              </w:rPr>
              <w:t xml:space="preserve">М-во освіти і науки України, </w:t>
            </w:r>
            <w:hyperlink r:id="rId8" w:history="1">
              <w:r w:rsidRPr="00F657DC">
                <w:rPr>
                  <w:rStyle w:val="af2"/>
                  <w:rFonts w:ascii="Times New Roman" w:hAnsi="Times New Roman"/>
                  <w:color w:val="auto"/>
                  <w:sz w:val="28"/>
                  <w:szCs w:val="28"/>
                  <w:u w:val="none"/>
                  <w:lang w:val="uk-UA"/>
                </w:rPr>
                <w:t>Нац</w:t>
              </w:r>
              <w:r w:rsidRPr="00F657DC">
                <w:rPr>
                  <w:rStyle w:val="af2"/>
                  <w:rFonts w:ascii="Times New Roman" w:hAnsi="Times New Roman"/>
                  <w:sz w:val="28"/>
                  <w:szCs w:val="28"/>
                  <w:lang w:val="uk-UA"/>
                </w:rPr>
                <w:t>.</w:t>
              </w:r>
            </w:hyperlink>
            <w:r w:rsidRPr="00F657DC">
              <w:rPr>
                <w:rFonts w:ascii="Times New Roman" w:hAnsi="Times New Roman"/>
                <w:bCs/>
                <w:iCs/>
                <w:color w:val="000000"/>
                <w:sz w:val="28"/>
                <w:szCs w:val="28"/>
                <w:lang w:val="uk-UA"/>
              </w:rPr>
              <w:t xml:space="preserve"> техн. ун-т. </w:t>
            </w:r>
            <w:r w:rsidRPr="00F657DC">
              <w:rPr>
                <w:rFonts w:ascii="Times New Roman" w:hAnsi="Times New Roman"/>
                <w:color w:val="000000"/>
                <w:sz w:val="28"/>
                <w:szCs w:val="28"/>
                <w:lang w:val="uk-UA"/>
              </w:rPr>
              <w:t>– Д. : НТУ «ДП», 2020.–7с.</w:t>
            </w:r>
          </w:p>
        </w:tc>
      </w:tr>
    </w:tbl>
    <w:p w:rsidR="00BA3536" w:rsidRPr="00F657DC" w:rsidRDefault="00BA3536" w:rsidP="009F148F">
      <w:pPr>
        <w:pStyle w:val="4"/>
        <w:jc w:val="both"/>
        <w:rPr>
          <w:color w:val="000000"/>
        </w:rPr>
      </w:pPr>
    </w:p>
    <w:p w:rsidR="00BA3536" w:rsidRPr="00F657DC" w:rsidRDefault="00BA3536" w:rsidP="009F148F">
      <w:pPr>
        <w:rPr>
          <w:color w:val="000000"/>
          <w:sz w:val="28"/>
          <w:szCs w:val="28"/>
          <w:lang w:val="uk-UA"/>
        </w:rPr>
      </w:pPr>
    </w:p>
    <w:p w:rsidR="00BA3536" w:rsidRPr="00F657DC" w:rsidRDefault="00BA3536" w:rsidP="009F148F">
      <w:pPr>
        <w:rPr>
          <w:color w:val="000000"/>
          <w:sz w:val="28"/>
          <w:szCs w:val="28"/>
          <w:lang w:val="uk-UA"/>
        </w:rPr>
      </w:pPr>
    </w:p>
    <w:p w:rsidR="00BA3536" w:rsidRPr="00F657DC" w:rsidRDefault="00BA3536" w:rsidP="009F148F">
      <w:pPr>
        <w:rPr>
          <w:color w:val="000000"/>
          <w:sz w:val="28"/>
          <w:szCs w:val="28"/>
          <w:lang w:val="uk-UA"/>
        </w:rPr>
      </w:pPr>
    </w:p>
    <w:p w:rsidR="00BA3536" w:rsidRPr="00F657DC" w:rsidRDefault="00BA3536" w:rsidP="00B43702">
      <w:pPr>
        <w:spacing w:after="0" w:line="240" w:lineRule="auto"/>
        <w:rPr>
          <w:rFonts w:ascii="Times New Roman" w:hAnsi="Times New Roman"/>
          <w:color w:val="000000"/>
          <w:sz w:val="28"/>
          <w:szCs w:val="28"/>
          <w:lang w:val="uk-UA"/>
        </w:rPr>
      </w:pPr>
      <w:r w:rsidRPr="00F657DC">
        <w:rPr>
          <w:rFonts w:ascii="Times New Roman" w:hAnsi="Times New Roman"/>
          <w:color w:val="000000"/>
          <w:sz w:val="28"/>
          <w:szCs w:val="28"/>
          <w:lang w:val="uk-UA"/>
        </w:rPr>
        <w:t>Укладачі:</w:t>
      </w:r>
    </w:p>
    <w:p w:rsidR="00BA3536" w:rsidRPr="00F657DC" w:rsidRDefault="00BA3536" w:rsidP="00B43702">
      <w:pPr>
        <w:spacing w:after="0" w:line="240" w:lineRule="auto"/>
        <w:rPr>
          <w:rFonts w:ascii="Times New Roman" w:hAnsi="Times New Roman"/>
          <w:color w:val="000000"/>
          <w:sz w:val="28"/>
          <w:szCs w:val="28"/>
          <w:lang w:val="uk-UA"/>
        </w:rPr>
      </w:pPr>
    </w:p>
    <w:p w:rsidR="00BA3536" w:rsidRPr="00F657DC" w:rsidRDefault="00BA3536" w:rsidP="00B43702">
      <w:pPr>
        <w:spacing w:after="0" w:line="240" w:lineRule="auto"/>
        <w:rPr>
          <w:rFonts w:ascii="Times New Roman" w:hAnsi="Times New Roman"/>
          <w:sz w:val="28"/>
          <w:szCs w:val="28"/>
          <w:lang w:val="uk-UA"/>
        </w:rPr>
      </w:pPr>
      <w:r w:rsidRPr="00F657DC">
        <w:rPr>
          <w:rFonts w:ascii="Times New Roman" w:hAnsi="Times New Roman"/>
          <w:sz w:val="28"/>
          <w:szCs w:val="28"/>
          <w:lang w:val="uk-UA"/>
        </w:rPr>
        <w:t>Іванов О.Б</w:t>
      </w:r>
      <w:r w:rsidRPr="00F657DC">
        <w:rPr>
          <w:rFonts w:ascii="Times New Roman" w:hAnsi="Times New Roman"/>
          <w:color w:val="000000"/>
          <w:sz w:val="28"/>
          <w:szCs w:val="28"/>
          <w:lang w:val="uk-UA"/>
        </w:rPr>
        <w:t xml:space="preserve">., </w:t>
      </w:r>
      <w:r w:rsidRPr="00F657DC">
        <w:rPr>
          <w:rFonts w:ascii="Times New Roman" w:hAnsi="Times New Roman"/>
          <w:sz w:val="28"/>
          <w:szCs w:val="28"/>
          <w:lang w:val="uk-UA"/>
        </w:rPr>
        <w:t>Зіборов К.А.</w:t>
      </w:r>
      <w:r w:rsidRPr="00F657DC">
        <w:rPr>
          <w:rFonts w:ascii="Times New Roman" w:hAnsi="Times New Roman"/>
          <w:color w:val="000000"/>
          <w:sz w:val="28"/>
          <w:szCs w:val="28"/>
          <w:lang w:val="uk-UA"/>
        </w:rPr>
        <w:t xml:space="preserve">, </w:t>
      </w:r>
      <w:r w:rsidRPr="00F657DC">
        <w:rPr>
          <w:rFonts w:ascii="Times New Roman" w:hAnsi="Times New Roman"/>
          <w:sz w:val="28"/>
          <w:szCs w:val="28"/>
          <w:lang w:val="uk-UA"/>
        </w:rPr>
        <w:t xml:space="preserve">Казимиренко О.В., </w:t>
      </w:r>
    </w:p>
    <w:p w:rsidR="00BA3536" w:rsidRPr="00F657DC" w:rsidRDefault="00BA3536" w:rsidP="00B43702">
      <w:pPr>
        <w:spacing w:after="0" w:line="240" w:lineRule="auto"/>
        <w:rPr>
          <w:rFonts w:ascii="Times New Roman" w:hAnsi="Times New Roman"/>
          <w:color w:val="000000"/>
          <w:sz w:val="28"/>
          <w:szCs w:val="28"/>
          <w:lang w:val="uk-UA"/>
        </w:rPr>
      </w:pPr>
      <w:r w:rsidRPr="00F657DC">
        <w:rPr>
          <w:rFonts w:ascii="Times New Roman" w:hAnsi="Times New Roman"/>
          <w:sz w:val="28"/>
          <w:szCs w:val="28"/>
          <w:lang w:val="uk-UA"/>
        </w:rPr>
        <w:t>Касян С.Я.</w:t>
      </w:r>
      <w:r w:rsidRPr="00F657DC">
        <w:rPr>
          <w:rFonts w:ascii="Times New Roman" w:hAnsi="Times New Roman"/>
          <w:color w:val="000000"/>
          <w:sz w:val="28"/>
          <w:szCs w:val="28"/>
          <w:lang w:val="uk-UA"/>
        </w:rPr>
        <w:t xml:space="preserve">, Почепов В.М., </w:t>
      </w:r>
      <w:r w:rsidRPr="00F657DC">
        <w:rPr>
          <w:rFonts w:ascii="Times New Roman" w:hAnsi="Times New Roman"/>
          <w:sz w:val="28"/>
          <w:szCs w:val="28"/>
          <w:lang w:val="uk-UA"/>
        </w:rPr>
        <w:t>Рудаков Д.В.</w:t>
      </w:r>
    </w:p>
    <w:p w:rsidR="00BA3536" w:rsidRPr="00F657DC" w:rsidRDefault="00BA3536" w:rsidP="00B43702">
      <w:pPr>
        <w:spacing w:after="0"/>
        <w:jc w:val="both"/>
        <w:rPr>
          <w:color w:val="000000"/>
          <w:sz w:val="28"/>
          <w:szCs w:val="28"/>
          <w:lang w:val="uk-UA"/>
        </w:rPr>
      </w:pPr>
    </w:p>
    <w:p w:rsidR="00BA3536" w:rsidRPr="00F657DC" w:rsidRDefault="00BA3536" w:rsidP="009F148F">
      <w:pPr>
        <w:jc w:val="both"/>
        <w:rPr>
          <w:color w:val="000000"/>
          <w:sz w:val="28"/>
          <w:szCs w:val="28"/>
          <w:lang w:val="uk-UA"/>
        </w:rPr>
      </w:pPr>
    </w:p>
    <w:p w:rsidR="00BA3536" w:rsidRPr="00F657DC" w:rsidRDefault="00BA3536" w:rsidP="009F148F">
      <w:pPr>
        <w:jc w:val="both"/>
        <w:rPr>
          <w:color w:val="000000"/>
          <w:sz w:val="28"/>
          <w:szCs w:val="28"/>
          <w:lang w:val="uk-UA"/>
        </w:rPr>
      </w:pPr>
    </w:p>
    <w:p w:rsidR="00BA3536" w:rsidRPr="00F657DC" w:rsidRDefault="00BA3536" w:rsidP="009F148F">
      <w:pPr>
        <w:jc w:val="both"/>
        <w:rPr>
          <w:color w:val="000000"/>
          <w:sz w:val="28"/>
          <w:szCs w:val="28"/>
          <w:lang w:val="uk-UA"/>
        </w:rPr>
      </w:pPr>
    </w:p>
    <w:p w:rsidR="00BA3536" w:rsidRPr="00F657DC" w:rsidRDefault="00BA3536" w:rsidP="009F148F">
      <w:pPr>
        <w:jc w:val="both"/>
        <w:rPr>
          <w:color w:val="000000"/>
          <w:sz w:val="28"/>
          <w:szCs w:val="28"/>
          <w:lang w:val="uk-UA"/>
        </w:rPr>
      </w:pPr>
    </w:p>
    <w:p w:rsidR="00BA3536" w:rsidRPr="00F657DC" w:rsidRDefault="00BA3536" w:rsidP="00B43702">
      <w:pPr>
        <w:spacing w:after="0" w:line="240" w:lineRule="auto"/>
        <w:jc w:val="both"/>
        <w:rPr>
          <w:rFonts w:ascii="Times New Roman" w:hAnsi="Times New Roman"/>
          <w:color w:val="000000"/>
          <w:sz w:val="28"/>
          <w:szCs w:val="28"/>
          <w:lang w:val="uk-UA"/>
        </w:rPr>
      </w:pPr>
      <w:r w:rsidRPr="00F657DC">
        <w:rPr>
          <w:rFonts w:ascii="Times New Roman" w:hAnsi="Times New Roman"/>
          <w:color w:val="000000"/>
          <w:sz w:val="28"/>
          <w:szCs w:val="28"/>
          <w:lang w:val="uk-UA"/>
        </w:rPr>
        <w:t xml:space="preserve">Рецензенти: </w:t>
      </w:r>
    </w:p>
    <w:p w:rsidR="00BA3536" w:rsidRPr="00F657DC" w:rsidRDefault="00BA3536" w:rsidP="00B43702">
      <w:pPr>
        <w:spacing w:after="0" w:line="240" w:lineRule="auto"/>
        <w:jc w:val="both"/>
        <w:rPr>
          <w:rFonts w:ascii="Times New Roman" w:hAnsi="Times New Roman"/>
          <w:color w:val="000000"/>
          <w:sz w:val="28"/>
          <w:szCs w:val="28"/>
          <w:lang w:val="uk-UA"/>
        </w:rPr>
      </w:pPr>
    </w:p>
    <w:p w:rsidR="00BA3536" w:rsidRPr="00F657DC" w:rsidRDefault="00BA3536" w:rsidP="00B43702">
      <w:pPr>
        <w:spacing w:after="0" w:line="240" w:lineRule="auto"/>
        <w:jc w:val="both"/>
        <w:rPr>
          <w:rFonts w:ascii="Times New Roman" w:hAnsi="Times New Roman"/>
          <w:color w:val="000000"/>
          <w:sz w:val="28"/>
          <w:szCs w:val="28"/>
        </w:rPr>
      </w:pPr>
      <w:r w:rsidRPr="00F657DC">
        <w:rPr>
          <w:rFonts w:ascii="Times New Roman" w:hAnsi="Times New Roman"/>
          <w:color w:val="000000"/>
          <w:sz w:val="28"/>
          <w:szCs w:val="28"/>
          <w:lang w:val="uk-UA"/>
        </w:rPr>
        <w:t>Азюковс</w:t>
      </w:r>
      <w:r w:rsidRPr="00F657DC">
        <w:rPr>
          <w:rFonts w:ascii="Times New Roman" w:hAnsi="Times New Roman"/>
          <w:color w:val="000000"/>
          <w:sz w:val="28"/>
          <w:szCs w:val="28"/>
        </w:rPr>
        <w:t>ький О.О., Заболотна Ю.О., Салов</w:t>
      </w:r>
      <w:r w:rsidRPr="00F657DC">
        <w:rPr>
          <w:rFonts w:ascii="Times New Roman" w:hAnsi="Times New Roman"/>
          <w:color w:val="000000"/>
          <w:sz w:val="28"/>
          <w:szCs w:val="28"/>
          <w:lang w:val="uk-UA"/>
        </w:rPr>
        <w:t>а</w:t>
      </w:r>
      <w:r w:rsidRPr="00F657DC">
        <w:rPr>
          <w:rFonts w:ascii="Times New Roman" w:hAnsi="Times New Roman"/>
          <w:color w:val="000000"/>
          <w:sz w:val="28"/>
          <w:szCs w:val="28"/>
        </w:rPr>
        <w:t xml:space="preserve"> В.О. </w:t>
      </w:r>
    </w:p>
    <w:p w:rsidR="00BA3536" w:rsidRPr="00F657DC" w:rsidRDefault="00BA3536" w:rsidP="00B43702">
      <w:pPr>
        <w:spacing w:after="0"/>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EC4F22">
      <w:pPr>
        <w:jc w:val="center"/>
        <w:rPr>
          <w:rFonts w:ascii="Times New Roman" w:hAnsi="Times New Roman"/>
          <w:b/>
          <w:sz w:val="28"/>
          <w:szCs w:val="28"/>
          <w:lang w:val="uk-UA"/>
        </w:rPr>
      </w:pPr>
    </w:p>
    <w:p w:rsidR="00BA3536" w:rsidRPr="00F657DC" w:rsidRDefault="00BA3536" w:rsidP="00B43702">
      <w:pPr>
        <w:pStyle w:val="a3"/>
        <w:numPr>
          <w:ilvl w:val="0"/>
          <w:numId w:val="1"/>
        </w:numPr>
        <w:autoSpaceDE w:val="0"/>
        <w:autoSpaceDN w:val="0"/>
        <w:adjustRightInd w:val="0"/>
        <w:spacing w:after="0" w:line="240" w:lineRule="auto"/>
        <w:jc w:val="center"/>
        <w:rPr>
          <w:rFonts w:ascii="Times New Roman" w:hAnsi="Times New Roman"/>
          <w:b/>
          <w:bCs/>
          <w:sz w:val="28"/>
          <w:szCs w:val="28"/>
          <w:lang w:val="uk-UA"/>
        </w:rPr>
      </w:pPr>
      <w:r w:rsidRPr="00F657DC">
        <w:rPr>
          <w:rFonts w:ascii="Times New Roman" w:hAnsi="Times New Roman"/>
          <w:b/>
          <w:bCs/>
          <w:sz w:val="28"/>
          <w:szCs w:val="28"/>
          <w:lang w:val="uk-UA"/>
        </w:rPr>
        <w:lastRenderedPageBreak/>
        <w:t>ЗАГАЛЬНІ ПОЛОЖЕННЯ</w:t>
      </w:r>
    </w:p>
    <w:p w:rsidR="00BA3536" w:rsidRPr="00F657DC" w:rsidRDefault="00BA3536" w:rsidP="00EC4F22">
      <w:pPr>
        <w:autoSpaceDE w:val="0"/>
        <w:autoSpaceDN w:val="0"/>
        <w:adjustRightInd w:val="0"/>
        <w:spacing w:after="0" w:line="240" w:lineRule="auto"/>
        <w:rPr>
          <w:rFonts w:ascii="Times New Roman" w:hAnsi="Times New Roman"/>
          <w:sz w:val="28"/>
          <w:szCs w:val="28"/>
          <w:lang w:val="uk-UA"/>
        </w:rPr>
      </w:pPr>
    </w:p>
    <w:p w:rsidR="00BA3536" w:rsidRPr="00F657DC" w:rsidRDefault="00BA3536" w:rsidP="00B43702">
      <w:pPr>
        <w:pStyle w:val="a3"/>
        <w:numPr>
          <w:ilvl w:val="1"/>
          <w:numId w:val="1"/>
        </w:numPr>
        <w:autoSpaceDE w:val="0"/>
        <w:autoSpaceDN w:val="0"/>
        <w:adjustRightInd w:val="0"/>
        <w:spacing w:after="0" w:line="240" w:lineRule="auto"/>
        <w:ind w:left="0" w:firstLine="709"/>
        <w:jc w:val="both"/>
        <w:rPr>
          <w:rFonts w:ascii="Times New Roman" w:hAnsi="Times New Roman"/>
          <w:sz w:val="28"/>
          <w:szCs w:val="28"/>
          <w:lang w:val="uk-UA"/>
        </w:rPr>
      </w:pPr>
      <w:r w:rsidRPr="00F657DC">
        <w:rPr>
          <w:rFonts w:ascii="Times New Roman" w:hAnsi="Times New Roman"/>
          <w:sz w:val="28"/>
          <w:szCs w:val="28"/>
          <w:lang w:val="uk-UA"/>
        </w:rPr>
        <w:t xml:space="preserve">Метою цих Доповнень є методична підтримка викладачів та співробітників Національного технічного університету «Дніпровська політехніка» (далі </w:t>
      </w:r>
      <w:r>
        <w:rPr>
          <w:rFonts w:ascii="Times New Roman" w:hAnsi="Times New Roman"/>
          <w:sz w:val="28"/>
          <w:szCs w:val="28"/>
          <w:lang w:val="uk-UA"/>
        </w:rPr>
        <w:t xml:space="preserve">– </w:t>
      </w:r>
      <w:r w:rsidRPr="00F657DC">
        <w:rPr>
          <w:rFonts w:ascii="Times New Roman" w:hAnsi="Times New Roman"/>
          <w:sz w:val="28"/>
          <w:szCs w:val="28"/>
          <w:lang w:val="uk-UA"/>
        </w:rPr>
        <w:t>НТУ «ДП») з питань організації оцінювання результатів навчання студентів із застосуванням Інтернет-технологій, засобів телефонного зв’язку в дистанційному режимі.</w:t>
      </w:r>
    </w:p>
    <w:p w:rsidR="00BA3536" w:rsidRPr="00F657DC" w:rsidRDefault="00BA3536" w:rsidP="00B43702">
      <w:pPr>
        <w:pStyle w:val="a3"/>
        <w:numPr>
          <w:ilvl w:val="1"/>
          <w:numId w:val="1"/>
        </w:numPr>
        <w:autoSpaceDE w:val="0"/>
        <w:autoSpaceDN w:val="0"/>
        <w:adjustRightInd w:val="0"/>
        <w:spacing w:after="0" w:line="240" w:lineRule="auto"/>
        <w:ind w:left="0" w:firstLine="709"/>
        <w:jc w:val="both"/>
        <w:rPr>
          <w:rFonts w:ascii="Times New Roman" w:hAnsi="Times New Roman"/>
          <w:sz w:val="28"/>
          <w:szCs w:val="28"/>
          <w:lang w:val="uk-UA"/>
        </w:rPr>
      </w:pPr>
      <w:r w:rsidRPr="00F657DC">
        <w:rPr>
          <w:rFonts w:ascii="Times New Roman" w:hAnsi="Times New Roman"/>
          <w:sz w:val="28"/>
          <w:szCs w:val="28"/>
          <w:lang w:val="uk-UA"/>
        </w:rPr>
        <w:t xml:space="preserve"> Доповнення застосовуються в умовах, коли можливості фізичного відвідування НТУ «ДП»  здобувачами вищої освіти (далі </w:t>
      </w:r>
      <w:r>
        <w:rPr>
          <w:rFonts w:ascii="Times New Roman" w:hAnsi="Times New Roman"/>
          <w:sz w:val="28"/>
          <w:szCs w:val="28"/>
          <w:lang w:val="uk-UA"/>
        </w:rPr>
        <w:t>–</w:t>
      </w:r>
      <w:r w:rsidRPr="00F657DC">
        <w:rPr>
          <w:rFonts w:ascii="Times New Roman" w:hAnsi="Times New Roman"/>
          <w:sz w:val="28"/>
          <w:szCs w:val="28"/>
          <w:lang w:val="uk-UA"/>
        </w:rPr>
        <w:t xml:space="preserve"> здобувачі освіти)  обмежені або відсутні, традиційні інструменти семестрового контролю та атестації здобувачів освіти не можуть бути застосовані з причин непереборної сили (природні катаклізми, заходи карантинного порядку та інші форс-мажорні обставини).</w:t>
      </w:r>
    </w:p>
    <w:p w:rsidR="00BA3536" w:rsidRPr="00F657DC" w:rsidRDefault="00BA3536" w:rsidP="00B43702">
      <w:pPr>
        <w:pStyle w:val="a3"/>
        <w:numPr>
          <w:ilvl w:val="1"/>
          <w:numId w:val="1"/>
        </w:numPr>
        <w:autoSpaceDE w:val="0"/>
        <w:autoSpaceDN w:val="0"/>
        <w:adjustRightInd w:val="0"/>
        <w:spacing w:after="0" w:line="240" w:lineRule="auto"/>
        <w:ind w:left="0" w:firstLine="709"/>
        <w:jc w:val="both"/>
        <w:rPr>
          <w:rFonts w:ascii="Times New Roman" w:hAnsi="Times New Roman"/>
          <w:bCs/>
          <w:sz w:val="28"/>
          <w:szCs w:val="28"/>
          <w:lang w:val="uk-UA"/>
        </w:rPr>
      </w:pPr>
      <w:r w:rsidRPr="00F657DC">
        <w:rPr>
          <w:rFonts w:ascii="Times New Roman" w:hAnsi="Times New Roman"/>
          <w:sz w:val="28"/>
          <w:szCs w:val="28"/>
          <w:lang w:val="uk-UA"/>
        </w:rPr>
        <w:t>Доповнення не замінюють «Положення про організацію освітнього процесу в Національному технічному університеті «Дніпровська політехніка»», а лише їх доповнюють в умовах, коли можливості фізичного відвідування Університету здобувачами обмежені або відсутні.</w:t>
      </w:r>
    </w:p>
    <w:p w:rsidR="00BA3536" w:rsidRPr="00F657DC" w:rsidRDefault="00BA3536" w:rsidP="00B43702">
      <w:pPr>
        <w:pStyle w:val="a3"/>
        <w:numPr>
          <w:ilvl w:val="1"/>
          <w:numId w:val="1"/>
        </w:numPr>
        <w:autoSpaceDE w:val="0"/>
        <w:autoSpaceDN w:val="0"/>
        <w:adjustRightInd w:val="0"/>
        <w:spacing w:after="0" w:line="240" w:lineRule="auto"/>
        <w:ind w:left="0" w:firstLine="709"/>
        <w:jc w:val="both"/>
        <w:rPr>
          <w:rFonts w:ascii="Times New Roman" w:hAnsi="Times New Roman"/>
          <w:sz w:val="28"/>
          <w:szCs w:val="28"/>
          <w:lang w:val="uk-UA"/>
        </w:rPr>
      </w:pPr>
      <w:r w:rsidRPr="00F657DC">
        <w:rPr>
          <w:rFonts w:ascii="Times New Roman" w:hAnsi="Times New Roman"/>
          <w:sz w:val="28"/>
          <w:szCs w:val="28"/>
          <w:lang w:val="uk-UA"/>
        </w:rPr>
        <w:t>Дистанційні (Інтернет-технології) технології навчання та технології на базі засобів мобільного зв’язку передбачають здійснення взаємодії між учасниками освітнього процесу (викладачами та співробітниками НТУ «ДП» та здобувачами освіти) як асинхронно, так і синхронно в часі.</w:t>
      </w:r>
    </w:p>
    <w:p w:rsidR="00BA3536" w:rsidRPr="00F657DC" w:rsidRDefault="00BA3536" w:rsidP="00186610">
      <w:pPr>
        <w:pStyle w:val="a3"/>
        <w:autoSpaceDE w:val="0"/>
        <w:autoSpaceDN w:val="0"/>
        <w:adjustRightInd w:val="0"/>
        <w:spacing w:after="0" w:line="240" w:lineRule="auto"/>
        <w:ind w:left="0" w:firstLine="709"/>
        <w:jc w:val="both"/>
        <w:rPr>
          <w:rFonts w:ascii="Times New Roman" w:hAnsi="Times New Roman"/>
          <w:sz w:val="28"/>
          <w:szCs w:val="28"/>
          <w:lang w:val="uk-UA"/>
        </w:rPr>
      </w:pPr>
      <w:r w:rsidRPr="00F657DC">
        <w:rPr>
          <w:rFonts w:ascii="Times New Roman" w:hAnsi="Times New Roman"/>
          <w:sz w:val="28"/>
          <w:szCs w:val="28"/>
          <w:lang w:val="uk-UA"/>
        </w:rPr>
        <w:t>1.5. Контрольні</w:t>
      </w:r>
      <w:r w:rsidRPr="00F657DC">
        <w:rPr>
          <w:rFonts w:ascii="Times New Roman" w:hAnsi="Times New Roman"/>
          <w:sz w:val="28"/>
          <w:szCs w:val="28"/>
        </w:rPr>
        <w:t xml:space="preserve"> заходи </w:t>
      </w:r>
      <w:r w:rsidRPr="00F657DC">
        <w:rPr>
          <w:rFonts w:ascii="Times New Roman" w:hAnsi="Times New Roman"/>
          <w:sz w:val="28"/>
          <w:szCs w:val="28"/>
          <w:lang w:val="uk-UA"/>
        </w:rPr>
        <w:t>освітнього</w:t>
      </w:r>
      <w:r w:rsidRPr="00F657DC">
        <w:rPr>
          <w:rFonts w:ascii="Times New Roman" w:hAnsi="Times New Roman"/>
          <w:sz w:val="28"/>
          <w:szCs w:val="28"/>
        </w:rPr>
        <w:t xml:space="preserve"> </w:t>
      </w:r>
      <w:r w:rsidRPr="00F657DC">
        <w:rPr>
          <w:rFonts w:ascii="Times New Roman" w:hAnsi="Times New Roman"/>
          <w:sz w:val="28"/>
          <w:szCs w:val="28"/>
          <w:lang w:val="uk-UA"/>
        </w:rPr>
        <w:t>процесу із застосуванням дистанційних технологій навчання повинні відповідати таким вимогам:</w:t>
      </w:r>
    </w:p>
    <w:p w:rsidR="00BA3536" w:rsidRPr="00F657DC" w:rsidRDefault="00BA3536" w:rsidP="00E611D4">
      <w:pPr>
        <w:pStyle w:val="a3"/>
        <w:numPr>
          <w:ilvl w:val="0"/>
          <w:numId w:val="4"/>
        </w:numPr>
        <w:autoSpaceDE w:val="0"/>
        <w:autoSpaceDN w:val="0"/>
        <w:adjustRightInd w:val="0"/>
        <w:spacing w:after="0" w:line="240" w:lineRule="auto"/>
        <w:ind w:left="0" w:firstLine="720"/>
        <w:jc w:val="both"/>
        <w:rPr>
          <w:rFonts w:ascii="Times New Roman" w:hAnsi="Times New Roman"/>
          <w:sz w:val="28"/>
          <w:szCs w:val="28"/>
          <w:lang w:val="uk-UA"/>
        </w:rPr>
      </w:pPr>
      <w:r w:rsidRPr="00F657DC">
        <w:rPr>
          <w:rFonts w:ascii="Times New Roman" w:hAnsi="Times New Roman"/>
          <w:sz w:val="28"/>
          <w:szCs w:val="28"/>
          <w:lang w:val="uk-UA"/>
        </w:rPr>
        <w:t>авторизований доступ до інформаційно-комунікаційних інструментів організації дистанційного навчання;</w:t>
      </w:r>
    </w:p>
    <w:p w:rsidR="00BA3536" w:rsidRPr="00F657DC" w:rsidRDefault="00BA3536" w:rsidP="00E611D4">
      <w:pPr>
        <w:pStyle w:val="a3"/>
        <w:numPr>
          <w:ilvl w:val="0"/>
          <w:numId w:val="4"/>
        </w:numPr>
        <w:autoSpaceDE w:val="0"/>
        <w:autoSpaceDN w:val="0"/>
        <w:adjustRightInd w:val="0"/>
        <w:spacing w:after="0" w:line="240" w:lineRule="auto"/>
        <w:ind w:left="0" w:firstLine="720"/>
        <w:jc w:val="both"/>
        <w:rPr>
          <w:rFonts w:ascii="Times New Roman" w:hAnsi="Times New Roman"/>
          <w:sz w:val="28"/>
          <w:szCs w:val="28"/>
          <w:lang w:val="uk-UA"/>
        </w:rPr>
      </w:pPr>
      <w:r w:rsidRPr="00F657DC">
        <w:rPr>
          <w:rFonts w:ascii="Times New Roman" w:hAnsi="Times New Roman"/>
          <w:sz w:val="28"/>
          <w:szCs w:val="28"/>
          <w:lang w:val="uk-UA"/>
        </w:rPr>
        <w:t>можливість визначення часу початку і завершення доступу, тривалості виконання завдань;</w:t>
      </w:r>
    </w:p>
    <w:p w:rsidR="00BA3536" w:rsidRPr="00F657DC" w:rsidRDefault="00BA3536" w:rsidP="00E611D4">
      <w:pPr>
        <w:pStyle w:val="a3"/>
        <w:numPr>
          <w:ilvl w:val="0"/>
          <w:numId w:val="4"/>
        </w:numPr>
        <w:autoSpaceDE w:val="0"/>
        <w:autoSpaceDN w:val="0"/>
        <w:adjustRightInd w:val="0"/>
        <w:spacing w:after="0" w:line="240" w:lineRule="auto"/>
        <w:ind w:left="0" w:firstLine="720"/>
        <w:jc w:val="both"/>
        <w:rPr>
          <w:rFonts w:ascii="Times New Roman" w:hAnsi="Times New Roman"/>
          <w:sz w:val="28"/>
          <w:szCs w:val="28"/>
          <w:lang w:val="uk-UA"/>
        </w:rPr>
      </w:pPr>
      <w:r w:rsidRPr="00F657DC">
        <w:rPr>
          <w:rFonts w:ascii="Times New Roman" w:hAnsi="Times New Roman"/>
          <w:sz w:val="28"/>
          <w:szCs w:val="28"/>
          <w:lang w:val="uk-UA"/>
        </w:rPr>
        <w:t>об’єктивність критеріїв перевірки результатів виконання з активним використанням автоматизованих засобів оцінювання знань;</w:t>
      </w:r>
    </w:p>
    <w:p w:rsidR="00BA3536" w:rsidRPr="00F657DC" w:rsidRDefault="00BA3536" w:rsidP="00186610">
      <w:pPr>
        <w:pStyle w:val="a3"/>
        <w:numPr>
          <w:ilvl w:val="0"/>
          <w:numId w:val="4"/>
        </w:numPr>
        <w:autoSpaceDE w:val="0"/>
        <w:autoSpaceDN w:val="0"/>
        <w:adjustRightInd w:val="0"/>
        <w:spacing w:after="0" w:line="240" w:lineRule="auto"/>
        <w:ind w:left="0" w:firstLine="720"/>
        <w:jc w:val="both"/>
        <w:rPr>
          <w:rFonts w:ascii="Times New Roman" w:hAnsi="Times New Roman"/>
          <w:sz w:val="28"/>
          <w:szCs w:val="28"/>
          <w:lang w:val="uk-UA"/>
        </w:rPr>
      </w:pPr>
      <w:r w:rsidRPr="00F657DC">
        <w:rPr>
          <w:rFonts w:ascii="Times New Roman" w:hAnsi="Times New Roman"/>
          <w:sz w:val="28"/>
          <w:szCs w:val="28"/>
          <w:lang w:val="uk-UA"/>
        </w:rPr>
        <w:t>варіативність формування завдань контрольних заходів із використанням алгоритмів випадкового вибору запитань.</w:t>
      </w:r>
    </w:p>
    <w:p w:rsidR="00BA3536" w:rsidRPr="00F657DC" w:rsidRDefault="00BA3536" w:rsidP="00247437">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 xml:space="preserve">1.5. Враховуючи попередній досвід кафедр НТУ «ДП», а також  досвід впровадження інструментів та засобів управління навчанням та комунікації під час дії карантинних заходів з приводу </w:t>
      </w:r>
      <w:r w:rsidRPr="00F657DC">
        <w:rPr>
          <w:rFonts w:ascii="Times New Roman" w:hAnsi="Times New Roman"/>
          <w:sz w:val="28"/>
          <w:szCs w:val="28"/>
          <w:lang w:val="en-US"/>
        </w:rPr>
        <w:t>COVID</w:t>
      </w:r>
      <w:r w:rsidRPr="00F657DC">
        <w:rPr>
          <w:rFonts w:ascii="Times New Roman" w:hAnsi="Times New Roman"/>
          <w:sz w:val="28"/>
          <w:szCs w:val="28"/>
          <w:lang w:val="uk-UA"/>
        </w:rPr>
        <w:t xml:space="preserve">-19, цим Доповненням визначаються як основні для застосування в умовах,  коли можливості фізичного відвідування закладів освіти здобувачами обмежені або відсутні, платформа </w:t>
      </w:r>
      <w:r w:rsidRPr="00F657DC">
        <w:rPr>
          <w:rFonts w:ascii="Times New Roman" w:hAnsi="Times New Roman"/>
          <w:sz w:val="28"/>
          <w:szCs w:val="28"/>
          <w:lang w:val="en-US"/>
        </w:rPr>
        <w:t>Moodle</w:t>
      </w:r>
      <w:r w:rsidRPr="00F657DC">
        <w:rPr>
          <w:rFonts w:ascii="Times New Roman" w:hAnsi="Times New Roman"/>
          <w:sz w:val="28"/>
          <w:szCs w:val="28"/>
          <w:lang w:val="uk-UA"/>
        </w:rPr>
        <w:t xml:space="preserve"> (платформа дистанційного навчання Університету </w:t>
      </w:r>
      <w:r w:rsidRPr="00F657DC">
        <w:rPr>
          <w:rFonts w:ascii="Times New Roman" w:hAnsi="Times New Roman"/>
          <w:sz w:val="28"/>
          <w:szCs w:val="28"/>
          <w:lang w:val="en-US"/>
        </w:rPr>
        <w:t>https</w:t>
      </w:r>
      <w:r w:rsidRPr="00F657DC">
        <w:rPr>
          <w:rFonts w:ascii="Times New Roman" w:hAnsi="Times New Roman"/>
          <w:sz w:val="28"/>
          <w:szCs w:val="28"/>
          <w:lang w:val="uk-UA"/>
        </w:rPr>
        <w:t>://</w:t>
      </w:r>
      <w:r w:rsidRPr="00F657DC">
        <w:rPr>
          <w:rFonts w:ascii="Times New Roman" w:hAnsi="Times New Roman"/>
          <w:sz w:val="28"/>
          <w:szCs w:val="28"/>
          <w:lang w:val="en-US"/>
        </w:rPr>
        <w:t>do</w:t>
      </w:r>
      <w:r w:rsidRPr="00F657DC">
        <w:rPr>
          <w:rFonts w:ascii="Times New Roman" w:hAnsi="Times New Roman"/>
          <w:sz w:val="28"/>
          <w:szCs w:val="28"/>
          <w:lang w:val="uk-UA"/>
        </w:rPr>
        <w:t>.</w:t>
      </w:r>
      <w:r w:rsidRPr="00F657DC">
        <w:rPr>
          <w:rFonts w:ascii="Times New Roman" w:hAnsi="Times New Roman"/>
          <w:sz w:val="28"/>
          <w:szCs w:val="28"/>
          <w:lang w:val="en-US"/>
        </w:rPr>
        <w:t>nmu</w:t>
      </w:r>
      <w:r w:rsidRPr="00F657DC">
        <w:rPr>
          <w:rFonts w:ascii="Times New Roman" w:hAnsi="Times New Roman"/>
          <w:sz w:val="28"/>
          <w:szCs w:val="28"/>
          <w:lang w:val="uk-UA"/>
        </w:rPr>
        <w:t>.</w:t>
      </w:r>
      <w:r w:rsidRPr="00F657DC">
        <w:rPr>
          <w:rFonts w:ascii="Times New Roman" w:hAnsi="Times New Roman"/>
          <w:sz w:val="28"/>
          <w:szCs w:val="28"/>
          <w:lang w:val="en-US"/>
        </w:rPr>
        <w:t>org</w:t>
      </w:r>
      <w:r w:rsidRPr="00F657DC">
        <w:rPr>
          <w:rFonts w:ascii="Times New Roman" w:hAnsi="Times New Roman"/>
          <w:sz w:val="28"/>
          <w:szCs w:val="28"/>
          <w:lang w:val="uk-UA"/>
        </w:rPr>
        <w:t>.</w:t>
      </w:r>
      <w:r w:rsidRPr="00F657DC">
        <w:rPr>
          <w:rFonts w:ascii="Times New Roman" w:hAnsi="Times New Roman"/>
          <w:sz w:val="28"/>
          <w:szCs w:val="28"/>
          <w:lang w:val="en-US"/>
        </w:rPr>
        <w:t>ua</w:t>
      </w:r>
      <w:r w:rsidRPr="00F657DC">
        <w:rPr>
          <w:rFonts w:ascii="Times New Roman" w:hAnsi="Times New Roman"/>
          <w:sz w:val="28"/>
          <w:szCs w:val="28"/>
          <w:lang w:val="uk-UA"/>
        </w:rPr>
        <w:t xml:space="preserve">) та сервіс </w:t>
      </w:r>
      <w:r w:rsidRPr="00F657DC">
        <w:rPr>
          <w:rFonts w:ascii="Times New Roman" w:hAnsi="Times New Roman"/>
          <w:sz w:val="28"/>
          <w:szCs w:val="28"/>
          <w:lang w:val="en-US"/>
        </w:rPr>
        <w:t>Office</w:t>
      </w:r>
      <w:r w:rsidRPr="00F657DC">
        <w:rPr>
          <w:rFonts w:ascii="Times New Roman" w:hAnsi="Times New Roman"/>
          <w:sz w:val="28"/>
          <w:szCs w:val="28"/>
          <w:lang w:val="uk-UA"/>
        </w:rPr>
        <w:t xml:space="preserve"> 365, які містять вбудовані системи </w:t>
      </w:r>
      <w:r w:rsidRPr="00F657DC">
        <w:rPr>
          <w:rFonts w:ascii="Times New Roman" w:hAnsi="Times New Roman"/>
          <w:sz w:val="28"/>
          <w:szCs w:val="28"/>
          <w:lang w:val="en-US"/>
        </w:rPr>
        <w:t>LMS</w:t>
      </w:r>
      <w:r w:rsidRPr="00F657DC">
        <w:rPr>
          <w:rFonts w:ascii="Times New Roman" w:hAnsi="Times New Roman"/>
          <w:sz w:val="28"/>
          <w:szCs w:val="28"/>
          <w:lang w:val="uk-UA"/>
        </w:rPr>
        <w:t xml:space="preserve"> та комунікації, а також корпоративна пошта Університету @</w:t>
      </w:r>
      <w:r w:rsidRPr="00F657DC">
        <w:rPr>
          <w:rFonts w:ascii="Times New Roman" w:hAnsi="Times New Roman"/>
          <w:sz w:val="28"/>
          <w:szCs w:val="28"/>
          <w:lang w:val="en-US"/>
        </w:rPr>
        <w:t>nmu</w:t>
      </w:r>
      <w:r w:rsidRPr="00F657DC">
        <w:rPr>
          <w:rFonts w:ascii="Times New Roman" w:hAnsi="Times New Roman"/>
          <w:sz w:val="28"/>
          <w:szCs w:val="28"/>
          <w:lang w:val="uk-UA"/>
        </w:rPr>
        <w:t>.</w:t>
      </w:r>
      <w:r w:rsidRPr="00F657DC">
        <w:rPr>
          <w:rFonts w:ascii="Times New Roman" w:hAnsi="Times New Roman"/>
          <w:sz w:val="28"/>
          <w:szCs w:val="28"/>
          <w:lang w:val="en-US"/>
        </w:rPr>
        <w:t>one</w:t>
      </w:r>
      <w:r w:rsidRPr="00F657DC">
        <w:rPr>
          <w:rFonts w:ascii="Times New Roman" w:hAnsi="Times New Roman"/>
          <w:sz w:val="28"/>
          <w:szCs w:val="28"/>
          <w:lang w:val="uk-UA"/>
        </w:rPr>
        <w:t xml:space="preserve"> та @</w:t>
      </w:r>
      <w:r w:rsidRPr="00F657DC">
        <w:rPr>
          <w:rFonts w:ascii="Times New Roman" w:hAnsi="Times New Roman"/>
          <w:sz w:val="28"/>
          <w:szCs w:val="28"/>
          <w:lang w:val="en-US"/>
        </w:rPr>
        <w:t>nmu</w:t>
      </w:r>
      <w:r w:rsidRPr="00F657DC">
        <w:rPr>
          <w:rFonts w:ascii="Times New Roman" w:hAnsi="Times New Roman"/>
          <w:sz w:val="28"/>
          <w:szCs w:val="28"/>
          <w:lang w:val="uk-UA"/>
        </w:rPr>
        <w:t>.</w:t>
      </w:r>
      <w:r w:rsidRPr="00F657DC">
        <w:rPr>
          <w:rFonts w:ascii="Times New Roman" w:hAnsi="Times New Roman"/>
          <w:sz w:val="28"/>
          <w:szCs w:val="28"/>
          <w:lang w:val="en-US"/>
        </w:rPr>
        <w:t>org</w:t>
      </w:r>
      <w:r w:rsidRPr="00F657DC">
        <w:rPr>
          <w:rFonts w:ascii="Times New Roman" w:hAnsi="Times New Roman"/>
          <w:sz w:val="28"/>
          <w:szCs w:val="28"/>
          <w:lang w:val="uk-UA"/>
        </w:rPr>
        <w:t>.</w:t>
      </w:r>
      <w:r w:rsidRPr="00F657DC">
        <w:rPr>
          <w:rFonts w:ascii="Times New Roman" w:hAnsi="Times New Roman"/>
          <w:sz w:val="28"/>
          <w:szCs w:val="28"/>
          <w:lang w:val="en-US"/>
        </w:rPr>
        <w:t>ua</w:t>
      </w:r>
      <w:r w:rsidRPr="00F657DC">
        <w:rPr>
          <w:rFonts w:ascii="Times New Roman" w:hAnsi="Times New Roman"/>
          <w:sz w:val="28"/>
          <w:szCs w:val="28"/>
          <w:lang w:val="uk-UA"/>
        </w:rPr>
        <w:t>.</w:t>
      </w:r>
    </w:p>
    <w:p w:rsidR="00BA3536" w:rsidRPr="00F657DC" w:rsidRDefault="00BA3536" w:rsidP="00E13F5F">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 xml:space="preserve">Можливо також використання  інших систем управління навчанням і комунікації та їх елементів, які були впроваджені або розроблені у </w:t>
      </w:r>
      <w:r w:rsidRPr="00F657DC">
        <w:rPr>
          <w:rFonts w:ascii="Times New Roman" w:hAnsi="Times New Roman"/>
          <w:sz w:val="28"/>
          <w:szCs w:val="28"/>
          <w:lang w:val="uk-UA"/>
        </w:rPr>
        <w:lastRenderedPageBreak/>
        <w:t>структурних підрозділах Університету в умовах карантинних обмежень, відповідають чинним вимогам та підтвердили свою ефективність.</w:t>
      </w:r>
    </w:p>
    <w:p w:rsidR="00BA3536" w:rsidRPr="00F657DC" w:rsidRDefault="00BA3536" w:rsidP="005D7DFA">
      <w:pPr>
        <w:autoSpaceDE w:val="0"/>
        <w:autoSpaceDN w:val="0"/>
        <w:adjustRightInd w:val="0"/>
        <w:spacing w:after="0" w:line="240" w:lineRule="auto"/>
        <w:rPr>
          <w:rFonts w:ascii="Times New Roman" w:hAnsi="Times New Roman"/>
          <w:sz w:val="28"/>
          <w:szCs w:val="28"/>
          <w:lang w:val="uk-UA"/>
        </w:rPr>
      </w:pPr>
    </w:p>
    <w:p w:rsidR="00BA3536" w:rsidRPr="00F657DC" w:rsidRDefault="00BA3536" w:rsidP="00EC4F22">
      <w:pPr>
        <w:autoSpaceDE w:val="0"/>
        <w:autoSpaceDN w:val="0"/>
        <w:adjustRightInd w:val="0"/>
        <w:spacing w:after="0" w:line="240" w:lineRule="auto"/>
        <w:jc w:val="center"/>
        <w:rPr>
          <w:rFonts w:ascii="Times New Roman" w:hAnsi="Times New Roman"/>
          <w:b/>
          <w:bCs/>
          <w:sz w:val="28"/>
          <w:szCs w:val="28"/>
          <w:lang w:val="uk-UA"/>
        </w:rPr>
      </w:pPr>
      <w:r w:rsidRPr="00F657DC">
        <w:rPr>
          <w:rFonts w:ascii="Times New Roman" w:hAnsi="Times New Roman"/>
          <w:b/>
          <w:bCs/>
          <w:sz w:val="28"/>
          <w:szCs w:val="28"/>
          <w:lang w:val="uk-UA"/>
        </w:rPr>
        <w:t>2. ПОТОЧНИЙ КОНТРОЛЬ РЕЗУЛЬТАТІВ НАВЧАННЯ</w:t>
      </w:r>
    </w:p>
    <w:p w:rsidR="00BA3536" w:rsidRPr="00F657DC" w:rsidRDefault="00BA3536" w:rsidP="00EC4F22">
      <w:pPr>
        <w:autoSpaceDE w:val="0"/>
        <w:autoSpaceDN w:val="0"/>
        <w:adjustRightInd w:val="0"/>
        <w:spacing w:after="0" w:line="240" w:lineRule="auto"/>
        <w:jc w:val="center"/>
        <w:rPr>
          <w:rFonts w:ascii="Times New Roman" w:hAnsi="Times New Roman"/>
          <w:b/>
          <w:bCs/>
          <w:sz w:val="28"/>
          <w:szCs w:val="28"/>
          <w:lang w:val="uk-UA"/>
        </w:rPr>
      </w:pPr>
      <w:r w:rsidRPr="00F657DC">
        <w:rPr>
          <w:rFonts w:ascii="Times New Roman" w:hAnsi="Times New Roman"/>
          <w:b/>
          <w:bCs/>
          <w:sz w:val="28"/>
          <w:szCs w:val="28"/>
          <w:lang w:val="uk-UA"/>
        </w:rPr>
        <w:t>ЗДОБУВАЧІВ ОСВІТИ НТУ «ДП»</w:t>
      </w:r>
    </w:p>
    <w:p w:rsidR="00BA3536" w:rsidRPr="00F657DC" w:rsidRDefault="00BA3536" w:rsidP="00EC4F22">
      <w:pPr>
        <w:autoSpaceDE w:val="0"/>
        <w:autoSpaceDN w:val="0"/>
        <w:adjustRightInd w:val="0"/>
        <w:spacing w:after="0" w:line="240" w:lineRule="auto"/>
        <w:jc w:val="center"/>
        <w:rPr>
          <w:rFonts w:ascii="Times New Roman" w:hAnsi="Times New Roman"/>
          <w:b/>
          <w:bCs/>
          <w:sz w:val="28"/>
          <w:szCs w:val="28"/>
          <w:lang w:val="uk-UA"/>
        </w:rPr>
      </w:pPr>
    </w:p>
    <w:p w:rsidR="00BA3536" w:rsidRPr="00F657DC" w:rsidRDefault="00BA3536" w:rsidP="00EC4F22">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2.1. Поточний контроль результатів навчання здобувачів освіти за допомогою дистанційних технологій здійснюється під час проведення занять згідно з розкладом та графіком навчального процесу НТУ «ДП», а також шляхом оцінювання індивідуальних завдань (рефератів, звітів, тощо), що виконуються здобувачами освіти в електронній формі.</w:t>
      </w:r>
    </w:p>
    <w:p w:rsidR="00BA3536" w:rsidRPr="00F657DC" w:rsidRDefault="00BA3536" w:rsidP="00EC4F22">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2.2. Проведення поточного контролю з використанням дистанційних технологій може здійснюватися із використанням різних типів завдань, таких як:</w:t>
      </w:r>
    </w:p>
    <w:p w:rsidR="00BA3536" w:rsidRPr="00F657DC" w:rsidRDefault="00BA3536" w:rsidP="00EC4F22">
      <w:pPr>
        <w:tabs>
          <w:tab w:val="left" w:pos="709"/>
        </w:tabs>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 автоматизовані тести для контролю та самоконтролю навчальних досягнень здобувачів освіти;</w:t>
      </w:r>
    </w:p>
    <w:p w:rsidR="00BA3536" w:rsidRPr="00F657DC" w:rsidRDefault="00BA3536" w:rsidP="00EC4F22">
      <w:pPr>
        <w:tabs>
          <w:tab w:val="left" w:pos="709"/>
        </w:tabs>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 різнорівневі індивідуальні та групові завдання (звіт, презентація, курсовий проєкт, відеозапис тощо) з наданням зворотного зв’язку про результати перевірки навчальних досягнень здобувачів освіти за матеріалом, що вивчається;</w:t>
      </w:r>
    </w:p>
    <w:p w:rsidR="00BA3536" w:rsidRPr="00F657DC" w:rsidRDefault="00BA3536" w:rsidP="00EC4F22">
      <w:pPr>
        <w:tabs>
          <w:tab w:val="left" w:pos="709"/>
          <w:tab w:val="left" w:pos="993"/>
          <w:tab w:val="left" w:pos="1276"/>
        </w:tabs>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 оцінювання викладачем взаємодії та комунікації між здобувачами освіти в асинхронному та синхронному режимах за допомог</w:t>
      </w:r>
      <w:r>
        <w:rPr>
          <w:rFonts w:ascii="Times New Roman" w:hAnsi="Times New Roman"/>
          <w:sz w:val="28"/>
          <w:szCs w:val="28"/>
          <w:lang w:val="uk-UA"/>
        </w:rPr>
        <w:t>ою</w:t>
      </w:r>
      <w:r w:rsidRPr="00F657DC">
        <w:rPr>
          <w:rFonts w:ascii="Times New Roman" w:hAnsi="Times New Roman"/>
          <w:sz w:val="28"/>
          <w:szCs w:val="28"/>
          <w:lang w:val="uk-UA"/>
        </w:rPr>
        <w:t xml:space="preserve"> чату, форуму, опитування, анкетування тощо;</w:t>
      </w:r>
    </w:p>
    <w:p w:rsidR="00BA3536" w:rsidRPr="00F657DC" w:rsidRDefault="00BA3536" w:rsidP="007F372D">
      <w:pPr>
        <w:pStyle w:val="a3"/>
        <w:numPr>
          <w:ilvl w:val="0"/>
          <w:numId w:val="4"/>
        </w:num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взаємне оцінювання виконання завдань, що здійснюється</w:t>
      </w:r>
    </w:p>
    <w:p w:rsidR="00BA3536" w:rsidRPr="00F657DC" w:rsidRDefault="00BA3536" w:rsidP="007F372D">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здобувачами освіти стосовно одне одного;</w:t>
      </w:r>
    </w:p>
    <w:p w:rsidR="00BA3536" w:rsidRPr="00F657DC" w:rsidRDefault="00BA3536" w:rsidP="002C324A">
      <w:pPr>
        <w:autoSpaceDE w:val="0"/>
        <w:autoSpaceDN w:val="0"/>
        <w:adjustRightInd w:val="0"/>
        <w:spacing w:after="0" w:line="240" w:lineRule="auto"/>
        <w:ind w:firstLine="709"/>
        <w:rPr>
          <w:rFonts w:ascii="Times New Roman" w:hAnsi="Times New Roman"/>
          <w:sz w:val="28"/>
          <w:szCs w:val="28"/>
          <w:lang w:val="uk-UA"/>
        </w:rPr>
      </w:pPr>
      <w:r w:rsidRPr="00F657DC">
        <w:rPr>
          <w:rFonts w:ascii="Times New Roman" w:hAnsi="Times New Roman"/>
          <w:sz w:val="28"/>
          <w:szCs w:val="28"/>
          <w:lang w:val="uk-UA"/>
        </w:rPr>
        <w:t>● оцінювання викладачем результатів виконання здобувачами освіти</w:t>
      </w:r>
    </w:p>
    <w:p w:rsidR="00BA3536" w:rsidRPr="00F657DC" w:rsidRDefault="00BA3536" w:rsidP="007F372D">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групових завдань з використанням глосаріїв, вікі, баз даних</w:t>
      </w:r>
    </w:p>
    <w:p w:rsidR="00BA3536" w:rsidRPr="00F657DC" w:rsidRDefault="00BA3536" w:rsidP="007F372D">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навчальних дисциплін;</w:t>
      </w:r>
    </w:p>
    <w:p w:rsidR="00BA3536" w:rsidRPr="00F657DC" w:rsidRDefault="00BA3536" w:rsidP="00EC4F22">
      <w:pPr>
        <w:pStyle w:val="a3"/>
        <w:numPr>
          <w:ilvl w:val="0"/>
          <w:numId w:val="2"/>
        </w:numPr>
        <w:tabs>
          <w:tab w:val="left" w:pos="709"/>
          <w:tab w:val="left" w:pos="993"/>
          <w:tab w:val="left" w:pos="1276"/>
        </w:tabs>
        <w:autoSpaceDE w:val="0"/>
        <w:autoSpaceDN w:val="0"/>
        <w:adjustRightInd w:val="0"/>
        <w:spacing w:after="0" w:line="240" w:lineRule="auto"/>
        <w:ind w:left="0" w:firstLine="709"/>
        <w:rPr>
          <w:rFonts w:ascii="Times New Roman" w:hAnsi="Times New Roman"/>
          <w:sz w:val="28"/>
          <w:szCs w:val="28"/>
          <w:lang w:val="uk-UA"/>
        </w:rPr>
      </w:pPr>
      <w:r w:rsidRPr="00F657DC">
        <w:rPr>
          <w:rFonts w:ascii="Times New Roman" w:hAnsi="Times New Roman"/>
          <w:sz w:val="28"/>
          <w:szCs w:val="28"/>
          <w:lang w:val="uk-UA"/>
        </w:rPr>
        <w:t>завдання, що потребують розгорнутої, творчої відповіді (наприклад, кейси);</w:t>
      </w:r>
    </w:p>
    <w:p w:rsidR="00BA3536" w:rsidRPr="00F657DC" w:rsidRDefault="00BA3536" w:rsidP="002C324A">
      <w:pPr>
        <w:pStyle w:val="a3"/>
        <w:numPr>
          <w:ilvl w:val="0"/>
          <w:numId w:val="2"/>
        </w:numPr>
        <w:tabs>
          <w:tab w:val="left" w:pos="709"/>
          <w:tab w:val="left" w:pos="993"/>
          <w:tab w:val="left" w:pos="1276"/>
        </w:tabs>
        <w:autoSpaceDE w:val="0"/>
        <w:autoSpaceDN w:val="0"/>
        <w:adjustRightInd w:val="0"/>
        <w:spacing w:after="0" w:line="240" w:lineRule="auto"/>
        <w:ind w:left="0" w:firstLine="709"/>
        <w:jc w:val="both"/>
        <w:rPr>
          <w:rFonts w:ascii="Times New Roman" w:hAnsi="Times New Roman"/>
          <w:sz w:val="28"/>
          <w:szCs w:val="28"/>
          <w:lang w:val="uk-UA"/>
        </w:rPr>
      </w:pPr>
      <w:r w:rsidRPr="00F657DC">
        <w:rPr>
          <w:rFonts w:ascii="Times New Roman" w:hAnsi="Times New Roman"/>
          <w:sz w:val="28"/>
          <w:szCs w:val="28"/>
          <w:lang w:val="uk-UA"/>
        </w:rPr>
        <w:t xml:space="preserve">завдання, форма яких адаптована до виконання засобами  </w:t>
      </w:r>
      <w:r w:rsidRPr="00F657DC">
        <w:rPr>
          <w:rFonts w:ascii="Times New Roman" w:hAnsi="Times New Roman"/>
          <w:sz w:val="28"/>
          <w:szCs w:val="28"/>
          <w:lang w:val="en-US"/>
        </w:rPr>
        <w:t>LMS</w:t>
      </w:r>
      <w:r w:rsidRPr="00F657DC">
        <w:rPr>
          <w:rFonts w:ascii="Times New Roman" w:hAnsi="Times New Roman"/>
          <w:color w:val="FF0000"/>
          <w:sz w:val="28"/>
          <w:szCs w:val="28"/>
          <w:lang w:val="uk-UA"/>
        </w:rPr>
        <w:t xml:space="preserve"> </w:t>
      </w:r>
      <w:r w:rsidRPr="00F657DC">
        <w:rPr>
          <w:rFonts w:ascii="Times New Roman" w:hAnsi="Times New Roman"/>
          <w:sz w:val="28"/>
          <w:szCs w:val="28"/>
          <w:lang w:val="uk-UA"/>
        </w:rPr>
        <w:t>та інших інструментів, що використовуються;</w:t>
      </w:r>
    </w:p>
    <w:p w:rsidR="00BA3536" w:rsidRPr="00F657DC" w:rsidRDefault="00BA3536" w:rsidP="00EC4F22">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2.3. У випадках, якщо для засвоєння окремих тем, модулів, інших змістових частин дисципліни були рекомендовані до вивчення дистанційні курси на зовнішніх платформах онлайн-курсів, наявність сертифікату або іншого підтвердження про успішне завершення курсу може зараховуватись у вигляді балів за відповідні змістові частини.</w:t>
      </w:r>
    </w:p>
    <w:p w:rsidR="00BA3536" w:rsidRPr="00F657DC" w:rsidRDefault="00BA3536" w:rsidP="002C4C82">
      <w:pPr>
        <w:autoSpaceDE w:val="0"/>
        <w:autoSpaceDN w:val="0"/>
        <w:adjustRightInd w:val="0"/>
        <w:spacing w:after="0" w:line="240" w:lineRule="auto"/>
        <w:jc w:val="center"/>
        <w:rPr>
          <w:rFonts w:ascii="Times New Roman" w:hAnsi="Times New Roman"/>
          <w:b/>
          <w:bCs/>
          <w:sz w:val="28"/>
          <w:szCs w:val="28"/>
          <w:lang w:val="uk-UA"/>
        </w:rPr>
      </w:pPr>
    </w:p>
    <w:p w:rsidR="00BA3536" w:rsidRPr="00F657DC" w:rsidRDefault="00BA3536" w:rsidP="002C4C82">
      <w:pPr>
        <w:autoSpaceDE w:val="0"/>
        <w:autoSpaceDN w:val="0"/>
        <w:adjustRightInd w:val="0"/>
        <w:spacing w:after="0" w:line="240" w:lineRule="auto"/>
        <w:jc w:val="center"/>
        <w:rPr>
          <w:rFonts w:ascii="Times New Roman" w:hAnsi="Times New Roman"/>
          <w:b/>
          <w:bCs/>
          <w:sz w:val="28"/>
          <w:szCs w:val="28"/>
          <w:lang w:val="uk-UA"/>
        </w:rPr>
      </w:pPr>
    </w:p>
    <w:p w:rsidR="00BA3536" w:rsidRPr="00F657DC" w:rsidRDefault="00BA3536" w:rsidP="002C4C82">
      <w:pPr>
        <w:autoSpaceDE w:val="0"/>
        <w:autoSpaceDN w:val="0"/>
        <w:adjustRightInd w:val="0"/>
        <w:spacing w:after="0" w:line="240" w:lineRule="auto"/>
        <w:jc w:val="center"/>
        <w:rPr>
          <w:rFonts w:ascii="Times New Roman" w:hAnsi="Times New Roman"/>
          <w:b/>
          <w:bCs/>
          <w:sz w:val="28"/>
          <w:szCs w:val="28"/>
          <w:lang w:val="uk-UA"/>
        </w:rPr>
      </w:pPr>
    </w:p>
    <w:p w:rsidR="00BA3536" w:rsidRPr="00F657DC" w:rsidRDefault="00BA3536" w:rsidP="002C4C82">
      <w:pPr>
        <w:autoSpaceDE w:val="0"/>
        <w:autoSpaceDN w:val="0"/>
        <w:adjustRightInd w:val="0"/>
        <w:spacing w:after="0" w:line="240" w:lineRule="auto"/>
        <w:jc w:val="center"/>
        <w:rPr>
          <w:rFonts w:ascii="Times New Roman" w:hAnsi="Times New Roman"/>
          <w:b/>
          <w:bCs/>
          <w:sz w:val="28"/>
          <w:szCs w:val="28"/>
          <w:lang w:val="uk-UA"/>
        </w:rPr>
      </w:pPr>
    </w:p>
    <w:p w:rsidR="00BA3536" w:rsidRPr="00F657DC" w:rsidRDefault="00BA3536" w:rsidP="002C4C82">
      <w:pPr>
        <w:autoSpaceDE w:val="0"/>
        <w:autoSpaceDN w:val="0"/>
        <w:adjustRightInd w:val="0"/>
        <w:spacing w:after="0" w:line="240" w:lineRule="auto"/>
        <w:jc w:val="center"/>
        <w:rPr>
          <w:rFonts w:ascii="Times New Roman" w:hAnsi="Times New Roman"/>
          <w:b/>
          <w:bCs/>
          <w:sz w:val="28"/>
          <w:szCs w:val="28"/>
          <w:lang w:val="uk-UA"/>
        </w:rPr>
      </w:pPr>
      <w:r w:rsidRPr="00F657DC">
        <w:rPr>
          <w:rFonts w:ascii="Times New Roman" w:hAnsi="Times New Roman"/>
          <w:b/>
          <w:bCs/>
          <w:sz w:val="28"/>
          <w:szCs w:val="28"/>
          <w:lang w:val="uk-UA"/>
        </w:rPr>
        <w:t>3. СЕМЕСТРОВИЙ КОНТРОЛЬ РЕЗУЛЬТАТІВ НАВЧАННЯ</w:t>
      </w:r>
    </w:p>
    <w:p w:rsidR="00BA3536" w:rsidRPr="00F657DC" w:rsidRDefault="00BA3536" w:rsidP="002C4C82">
      <w:pPr>
        <w:autoSpaceDE w:val="0"/>
        <w:autoSpaceDN w:val="0"/>
        <w:adjustRightInd w:val="0"/>
        <w:spacing w:after="0" w:line="240" w:lineRule="auto"/>
        <w:jc w:val="center"/>
        <w:rPr>
          <w:rFonts w:ascii="Times New Roman" w:hAnsi="Times New Roman"/>
          <w:b/>
          <w:bCs/>
          <w:sz w:val="28"/>
          <w:szCs w:val="28"/>
          <w:lang w:val="uk-UA"/>
        </w:rPr>
      </w:pPr>
      <w:r w:rsidRPr="00F657DC">
        <w:rPr>
          <w:rFonts w:ascii="Times New Roman" w:hAnsi="Times New Roman"/>
          <w:b/>
          <w:bCs/>
          <w:sz w:val="28"/>
          <w:szCs w:val="28"/>
          <w:lang w:val="uk-UA"/>
        </w:rPr>
        <w:t>ЗДОБУВАЧІВ ОСВІТИ</w:t>
      </w:r>
    </w:p>
    <w:p w:rsidR="00BA3536" w:rsidRPr="00F657DC" w:rsidRDefault="00BA3536" w:rsidP="002C4C82">
      <w:pPr>
        <w:autoSpaceDE w:val="0"/>
        <w:autoSpaceDN w:val="0"/>
        <w:adjustRightInd w:val="0"/>
        <w:spacing w:after="0" w:line="240" w:lineRule="auto"/>
        <w:jc w:val="center"/>
        <w:rPr>
          <w:rFonts w:ascii="Times New Roman" w:hAnsi="Times New Roman"/>
          <w:b/>
          <w:bCs/>
          <w:sz w:val="28"/>
          <w:szCs w:val="28"/>
          <w:lang w:val="uk-UA"/>
        </w:rPr>
      </w:pP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lastRenderedPageBreak/>
        <w:t>3.1. Семестровий контроль результатів навчання здобувачів освіти (у т.ч. екзамени, захист курсових проектів (робіт), звітів про проходження практики) може здійснюватися у дистанційній формі засобами платформи НТУ «ДП» O</w:t>
      </w:r>
      <w:r w:rsidRPr="00F657DC">
        <w:rPr>
          <w:rFonts w:ascii="Times New Roman" w:hAnsi="Times New Roman"/>
          <w:sz w:val="28"/>
          <w:szCs w:val="28"/>
          <w:lang w:val="en-US"/>
        </w:rPr>
        <w:t>f</w:t>
      </w:r>
      <w:r w:rsidRPr="00F657DC">
        <w:rPr>
          <w:rFonts w:ascii="Times New Roman" w:hAnsi="Times New Roman"/>
          <w:sz w:val="28"/>
          <w:szCs w:val="28"/>
          <w:lang w:val="uk-UA"/>
        </w:rPr>
        <w:t xml:space="preserve">fice 365, </w:t>
      </w:r>
      <w:r w:rsidRPr="00F657DC">
        <w:rPr>
          <w:rFonts w:ascii="Times New Roman" w:hAnsi="Times New Roman"/>
          <w:sz w:val="28"/>
          <w:szCs w:val="28"/>
          <w:lang w:val="de-DE"/>
        </w:rPr>
        <w:t>Moodle</w:t>
      </w:r>
      <w:r w:rsidRPr="00F657DC">
        <w:rPr>
          <w:rFonts w:ascii="Times New Roman" w:hAnsi="Times New Roman"/>
          <w:sz w:val="28"/>
          <w:szCs w:val="28"/>
          <w:lang w:val="uk-UA"/>
        </w:rPr>
        <w:t>,  або інших інструментів синхронної чи асинхронної комунікації, зокрема</w:t>
      </w:r>
      <w:r>
        <w:rPr>
          <w:rFonts w:ascii="Times New Roman" w:hAnsi="Times New Roman"/>
          <w:sz w:val="28"/>
          <w:szCs w:val="28"/>
          <w:lang w:val="uk-UA"/>
        </w:rPr>
        <w:t>,</w:t>
      </w:r>
      <w:r w:rsidRPr="00F657DC">
        <w:rPr>
          <w:rFonts w:ascii="Times New Roman" w:hAnsi="Times New Roman"/>
          <w:sz w:val="28"/>
          <w:szCs w:val="28"/>
          <w:lang w:val="uk-UA"/>
        </w:rPr>
        <w:t xml:space="preserve"> систем проведення відеоконференцій.</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3.2. Обсяг матеріалу дисципліни, що вивчається і виноситься на підсумковий контроль, може бути скорочено за рахунок менш важливих, на думку викладача, питань програми навчальної дисципліни.</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3.3. У разі, якщо заходи поточного контролю дозволяють однозначно визначити рівень набуття передбачених програмою навчальної дисципліни результатів навчання, допускається виставлення підсумкової оцінки за екзамен (залік) шляхом пропорційного перерахунку семестрових оцінок у підсумкову оцінку.</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3.4. Під час проведення екзамену за затвердженим розкладом екзаменаційної сесії необхідно забезпечити ідентифікацію особи здобувачів освіти (важливо для завдань, які виконуються в усній формі).</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 xml:space="preserve">3.5. На екзамен можуть бути винесені тестові запитання, типові і комплексні задачі, завдання, що потребують творчої відповіді та вміння синтезувати отримані знання і застосовувати їх при вирішенні практичних завдань. </w:t>
      </w:r>
    </w:p>
    <w:p w:rsidR="00BA3536" w:rsidRPr="00F657DC" w:rsidRDefault="00BA3536" w:rsidP="00526564">
      <w:pPr>
        <w:autoSpaceDE w:val="0"/>
        <w:autoSpaceDN w:val="0"/>
        <w:adjustRightInd w:val="0"/>
        <w:spacing w:after="0" w:line="240" w:lineRule="auto"/>
        <w:ind w:firstLine="993"/>
        <w:jc w:val="both"/>
        <w:rPr>
          <w:rFonts w:ascii="Times New Roman" w:hAnsi="Times New Roman"/>
          <w:sz w:val="28"/>
          <w:szCs w:val="28"/>
          <w:lang w:val="uk-UA"/>
        </w:rPr>
      </w:pPr>
      <w:r w:rsidRPr="00F657DC">
        <w:rPr>
          <w:rFonts w:ascii="Times New Roman" w:hAnsi="Times New Roman"/>
          <w:sz w:val="28"/>
          <w:szCs w:val="28"/>
          <w:lang w:val="uk-UA"/>
        </w:rPr>
        <w:t>Потрібно приділити увагу належній якості укладання письмових завдань, щоб вони вимагали демонстрації студентами творчих навичок та передбачених програмою дисципліни результатів навчання, не могли бути успішно виконані шляхом копіювання відповідей з інших джерел.</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3.6. Передекзаменаційна консультація може проводитися засобами аудіо- або відеоконференцій за затвердженим розкладом. Заздалегідь потрібно здійснити попередню перевірку технічних параметрів налаштування зв’язку зі здобувачами освіти, усунути виявлені проблеми.</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 xml:space="preserve">3.7. Конкретний спосіб та етапи проведення екзамену визначаються з урахуванням технічних і комунікативних можливостей учасників освітнього процесу. Здобувачі освіти повинні мати надійний </w:t>
      </w:r>
      <w:r w:rsidRPr="00F657DC">
        <w:rPr>
          <w:rFonts w:ascii="Times New Roman" w:hAnsi="Times New Roman"/>
          <w:sz w:val="28"/>
          <w:szCs w:val="28"/>
          <w:lang w:val="en-US"/>
        </w:rPr>
        <w:t>I</w:t>
      </w:r>
      <w:r w:rsidRPr="00F657DC">
        <w:rPr>
          <w:rFonts w:ascii="Times New Roman" w:hAnsi="Times New Roman"/>
          <w:sz w:val="28"/>
          <w:szCs w:val="28"/>
          <w:lang w:val="uk-UA"/>
        </w:rPr>
        <w:t>нтернет-зв’язок, у випадку усних відповідей  телефон або комп’ютер з мікрофоном, можливість встановити на комп’ютер н</w:t>
      </w:r>
      <w:r>
        <w:rPr>
          <w:rFonts w:ascii="Times New Roman" w:hAnsi="Times New Roman"/>
          <w:sz w:val="28"/>
          <w:szCs w:val="28"/>
          <w:lang w:val="uk-UA"/>
        </w:rPr>
        <w:t>еобхідне програмне забезпечення</w:t>
      </w:r>
      <w:r w:rsidRPr="00F657DC">
        <w:rPr>
          <w:rFonts w:ascii="Times New Roman" w:hAnsi="Times New Roman"/>
          <w:sz w:val="28"/>
          <w:szCs w:val="28"/>
          <w:lang w:val="uk-UA"/>
        </w:rPr>
        <w:t xml:space="preserve"> тощо.</w:t>
      </w:r>
    </w:p>
    <w:p w:rsidR="00BA3536" w:rsidRPr="00F657DC" w:rsidRDefault="00BA3536" w:rsidP="00DB6A3E">
      <w:pPr>
        <w:autoSpaceDE w:val="0"/>
        <w:autoSpaceDN w:val="0"/>
        <w:adjustRightInd w:val="0"/>
        <w:spacing w:after="0" w:line="240" w:lineRule="auto"/>
        <w:ind w:left="709"/>
        <w:rPr>
          <w:rFonts w:ascii="Times New Roman" w:hAnsi="Times New Roman"/>
          <w:sz w:val="28"/>
          <w:szCs w:val="28"/>
          <w:lang w:val="uk-UA"/>
        </w:rPr>
      </w:pPr>
      <w:r w:rsidRPr="00F657DC">
        <w:rPr>
          <w:rFonts w:ascii="Times New Roman" w:hAnsi="Times New Roman"/>
          <w:sz w:val="28"/>
          <w:szCs w:val="28"/>
          <w:lang w:val="uk-UA"/>
        </w:rPr>
        <w:t>3.8. Екзаменаційне завдання може складатись з:</w:t>
      </w:r>
    </w:p>
    <w:p w:rsidR="00BA3536" w:rsidRPr="00F657DC" w:rsidRDefault="00BA3536" w:rsidP="00DB6A3E">
      <w:pPr>
        <w:autoSpaceDE w:val="0"/>
        <w:autoSpaceDN w:val="0"/>
        <w:adjustRightInd w:val="0"/>
        <w:spacing w:after="0" w:line="240" w:lineRule="auto"/>
        <w:ind w:firstLine="709"/>
        <w:rPr>
          <w:rFonts w:ascii="Times New Roman" w:hAnsi="Times New Roman"/>
          <w:sz w:val="28"/>
          <w:szCs w:val="28"/>
          <w:lang w:val="uk-UA"/>
        </w:rPr>
      </w:pPr>
      <w:r w:rsidRPr="00F657DC">
        <w:rPr>
          <w:rFonts w:ascii="Times New Roman" w:hAnsi="Times New Roman"/>
          <w:sz w:val="28"/>
          <w:szCs w:val="28"/>
          <w:lang w:val="uk-UA"/>
        </w:rPr>
        <w:t>● випадковим чином згенерованого засобами LMS або іншого ресурсу</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набору практичних ситуацій (стереотипних, діагностичних та</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евристичних завдань), які передбачають вирішення типових</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професійних завдань фахівця на робочому місці та дозволяють</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діагностувати рівень теоретичної та практичної підготовки здобувача</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освіти і рівень його компетентності з навчальної дисципліни;</w:t>
      </w:r>
    </w:p>
    <w:p w:rsidR="00BA3536" w:rsidRPr="00F657DC" w:rsidRDefault="00BA3536" w:rsidP="00DB6A3E">
      <w:pPr>
        <w:autoSpaceDE w:val="0"/>
        <w:autoSpaceDN w:val="0"/>
        <w:adjustRightInd w:val="0"/>
        <w:spacing w:after="0" w:line="240" w:lineRule="auto"/>
        <w:ind w:firstLine="709"/>
        <w:rPr>
          <w:rFonts w:ascii="Times New Roman" w:hAnsi="Times New Roman"/>
          <w:sz w:val="28"/>
          <w:szCs w:val="28"/>
          <w:lang w:val="uk-UA"/>
        </w:rPr>
      </w:pPr>
      <w:r w:rsidRPr="00F657DC">
        <w:rPr>
          <w:rFonts w:ascii="Times New Roman" w:hAnsi="Times New Roman"/>
          <w:sz w:val="28"/>
          <w:szCs w:val="28"/>
          <w:lang w:val="uk-UA"/>
        </w:rPr>
        <w:t>● тестових запитань із активованою опцією автоматичного вибору</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випадкових тестових запитань з бази тестів для кожного здобувача</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освіти, а також перемішуванням запропонованих варіантів відповіді</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(такі опції наявні у більшості LMS, спеціалізованих сервісів із</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lastRenderedPageBreak/>
        <w:t>онлайн-тестування);</w:t>
      </w:r>
    </w:p>
    <w:p w:rsidR="00BA3536" w:rsidRPr="00F657DC" w:rsidRDefault="00BA3536" w:rsidP="00DB6A3E">
      <w:pPr>
        <w:autoSpaceDE w:val="0"/>
        <w:autoSpaceDN w:val="0"/>
        <w:adjustRightInd w:val="0"/>
        <w:spacing w:after="0" w:line="240" w:lineRule="auto"/>
        <w:ind w:firstLine="709"/>
        <w:rPr>
          <w:rFonts w:ascii="Times New Roman" w:hAnsi="Times New Roman"/>
          <w:sz w:val="28"/>
          <w:szCs w:val="28"/>
          <w:lang w:val="uk-UA"/>
        </w:rPr>
      </w:pPr>
      <w:r w:rsidRPr="00F657DC">
        <w:rPr>
          <w:rFonts w:ascii="Times New Roman" w:hAnsi="Times New Roman"/>
          <w:sz w:val="28"/>
          <w:szCs w:val="28"/>
          <w:lang w:val="uk-UA"/>
        </w:rPr>
        <w:t>● творчих завдань та експериментальних ситуацій, розв’язання яких</w:t>
      </w:r>
    </w:p>
    <w:p w:rsidR="00BA3536" w:rsidRPr="00F657DC" w:rsidRDefault="00BA3536" w:rsidP="00DB6A3E">
      <w:pPr>
        <w:autoSpaceDE w:val="0"/>
        <w:autoSpaceDN w:val="0"/>
        <w:adjustRightInd w:val="0"/>
        <w:spacing w:after="0" w:line="240" w:lineRule="auto"/>
        <w:rPr>
          <w:rFonts w:ascii="Times New Roman" w:hAnsi="Times New Roman"/>
          <w:sz w:val="28"/>
          <w:szCs w:val="28"/>
          <w:lang w:val="uk-UA"/>
        </w:rPr>
      </w:pPr>
      <w:r w:rsidRPr="00F657DC">
        <w:rPr>
          <w:rFonts w:ascii="Times New Roman" w:hAnsi="Times New Roman"/>
          <w:sz w:val="28"/>
          <w:szCs w:val="28"/>
          <w:lang w:val="uk-UA"/>
        </w:rPr>
        <w:t>потребує від здобувача освіти комплексних знань з дисципліни;</w:t>
      </w:r>
    </w:p>
    <w:p w:rsidR="00BA3536" w:rsidRPr="00F657DC" w:rsidRDefault="00BA3536" w:rsidP="00DB6A3E">
      <w:pPr>
        <w:autoSpaceDE w:val="0"/>
        <w:autoSpaceDN w:val="0"/>
        <w:adjustRightInd w:val="0"/>
        <w:spacing w:after="0" w:line="240" w:lineRule="auto"/>
        <w:ind w:firstLine="709"/>
        <w:rPr>
          <w:rFonts w:ascii="Times New Roman" w:hAnsi="Times New Roman"/>
          <w:sz w:val="28"/>
          <w:szCs w:val="28"/>
          <w:lang w:val="uk-UA"/>
        </w:rPr>
      </w:pPr>
      <w:r w:rsidRPr="00F657DC">
        <w:rPr>
          <w:rFonts w:ascii="Times New Roman" w:hAnsi="Times New Roman"/>
          <w:sz w:val="28"/>
          <w:szCs w:val="28"/>
          <w:lang w:val="uk-UA"/>
        </w:rPr>
        <w:t>● інших завдань, які можуть продемонструвати рівень отриманих</w:t>
      </w:r>
    </w:p>
    <w:p w:rsidR="00BA3536" w:rsidRPr="00F657DC" w:rsidRDefault="00BA3536" w:rsidP="00DB6A3E">
      <w:pPr>
        <w:autoSpaceDE w:val="0"/>
        <w:autoSpaceDN w:val="0"/>
        <w:adjustRightInd w:val="0"/>
        <w:spacing w:after="0" w:line="240" w:lineRule="auto"/>
        <w:jc w:val="both"/>
        <w:rPr>
          <w:rFonts w:ascii="Times New Roman" w:hAnsi="Times New Roman"/>
          <w:sz w:val="28"/>
          <w:szCs w:val="28"/>
          <w:lang w:val="uk-UA"/>
        </w:rPr>
      </w:pPr>
      <w:r w:rsidRPr="00F657DC">
        <w:rPr>
          <w:rFonts w:ascii="Times New Roman" w:hAnsi="Times New Roman"/>
          <w:sz w:val="28"/>
          <w:szCs w:val="28"/>
          <w:lang w:val="uk-UA"/>
        </w:rPr>
        <w:t>результатів навчання, на перевірку яких спрямований екзамен.</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 xml:space="preserve">3.9. За наявності технічної </w:t>
      </w:r>
      <w:r>
        <w:rPr>
          <w:rFonts w:ascii="Times New Roman" w:hAnsi="Times New Roman"/>
          <w:sz w:val="28"/>
          <w:szCs w:val="28"/>
          <w:lang w:val="uk-UA"/>
        </w:rPr>
        <w:t>можливості в обраній дистанційні</w:t>
      </w:r>
      <w:r w:rsidRPr="00F657DC">
        <w:rPr>
          <w:rFonts w:ascii="Times New Roman" w:hAnsi="Times New Roman"/>
          <w:sz w:val="28"/>
          <w:szCs w:val="28"/>
          <w:lang w:val="uk-UA"/>
        </w:rPr>
        <w:t>й платформі організації екзамену можна надати здобувачам освіти (за умови попередньої домовленості з викладачем)  право розпочати складання екзамену в обраний ними час у певному проміжку (наприклад, між 10 і 11 годиною). Максимальна тривалість складання екзамену від моменту його початку здобувачем освіти має бути однаковою для всіх студентів (згідно до норм часу НТУ «ДП»). Якщо екзаменаційне завдання містить творчі питання, кейси, максимальна тривалість екзамену може бути збільшена.</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3.10. У разі виникнення під час складання екзамену обставин непереборної сили здобувач освіти повинен негайно повідомити екзаменатора або іншу відповідальну особу про ці обставини за допомогою визначеного каналу зв’язку (телефон, месенджер тощо) з обов’язковою фото- або відеофіксацією стану виконання завдань та об’єктивних факторів, що перешкоджають його завершенню. За цих обставин можливість та час перескладання екзамену визначається екзаменатором та деканатом в індивідуальному порядку.</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3.11. Здобувачі освіти, які допущені до складання екзамену, але з об’єктивних причин не можуть взяти в ньому участь із використанням визначених НТУ «ДП»  технічних засобів, мають надати деканату та екзаменаторові підтверджуючі матеріали до початку екзамену. У такому випадку екзаменаційною комісією має бути обраний альтернативний варіант складання екзамену, який би забезпечував ідентифікацію особи здобувача освіти, дотримання академічної доброчесності та можливість перевірки результатів навчання здобувача освіти.</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Одним з таких варіантів може бути написання здобувачем освіти екзаменаційного завдання від руки, його фотографування (сканування) та надсилання екзаменаторові (екзаменаційній комісії) засобами електронного зв’язку.</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8"/>
          <w:szCs w:val="28"/>
          <w:lang w:val="uk-UA"/>
        </w:rPr>
      </w:pPr>
      <w:r w:rsidRPr="00F657DC">
        <w:rPr>
          <w:rFonts w:ascii="Times New Roman" w:hAnsi="Times New Roman"/>
          <w:sz w:val="28"/>
          <w:szCs w:val="28"/>
          <w:lang w:val="uk-UA"/>
        </w:rPr>
        <w:t>3.12. Якщо опанування навчальної дисципліни (проходження практики) потребує обов’язкового виконання завдань, які неможливо виконати дистанційно, то відповідна дисципліна (практика) і підсумкове оцінювання з такої дисципліни (захист результатів проходження практики) можуть бути перенесені на наступний семестр шляхом внесення змін до навчального плану НТУ «ДП». У цьому випадку результати оцінювання здобувачів освіти з відповідної дисципліни не враховуватимуться при розрахунку рейтингового балу здобувачів освіти у поточному семестрі (при нарахуванні стипендії) та будуть враховані при розрахунку рейтингового балу в наступному семестрі.</w:t>
      </w:r>
    </w:p>
    <w:p w:rsidR="00BA3536" w:rsidRPr="00F657DC" w:rsidRDefault="00BA3536" w:rsidP="00F7094D">
      <w:pPr>
        <w:autoSpaceDE w:val="0"/>
        <w:autoSpaceDN w:val="0"/>
        <w:adjustRightInd w:val="0"/>
        <w:spacing w:after="0" w:line="240" w:lineRule="auto"/>
        <w:ind w:firstLine="709"/>
        <w:jc w:val="both"/>
        <w:rPr>
          <w:rFonts w:ascii="Times New Roman" w:hAnsi="Times New Roman"/>
          <w:sz w:val="24"/>
          <w:szCs w:val="24"/>
          <w:lang w:val="uk-UA"/>
        </w:rPr>
      </w:pPr>
    </w:p>
    <w:p w:rsidR="00BA3536" w:rsidRPr="00F657DC" w:rsidRDefault="00BA3536" w:rsidP="009F148F">
      <w:pPr>
        <w:pStyle w:val="a5"/>
        <w:tabs>
          <w:tab w:val="left" w:pos="1080"/>
        </w:tabs>
        <w:ind w:left="-720" w:firstLine="1429"/>
        <w:rPr>
          <w:rFonts w:ascii="Times New Roman" w:hAnsi="Times New Roman" w:cs="Times New Roman"/>
          <w:color w:val="000000"/>
          <w:sz w:val="28"/>
          <w:szCs w:val="28"/>
        </w:rPr>
      </w:pPr>
      <w:bookmarkStart w:id="1" w:name="_Toc480901766"/>
      <w:r w:rsidRPr="00F657DC">
        <w:rPr>
          <w:rFonts w:ascii="Times New Roman" w:hAnsi="Times New Roman" w:cs="Times New Roman"/>
          <w:color w:val="000000"/>
          <w:sz w:val="28"/>
          <w:szCs w:val="28"/>
        </w:rPr>
        <w:t>4. </w:t>
      </w:r>
      <w:bookmarkEnd w:id="1"/>
      <w:r w:rsidRPr="00F657DC">
        <w:rPr>
          <w:rFonts w:ascii="Times New Roman" w:hAnsi="Times New Roman" w:cs="Times New Roman"/>
          <w:color w:val="000000"/>
          <w:sz w:val="28"/>
          <w:szCs w:val="28"/>
        </w:rPr>
        <w:t>ПРИКІНЦЕВІ ПОЛОЖЕННЯ</w:t>
      </w:r>
    </w:p>
    <w:p w:rsidR="00BA3536" w:rsidRPr="00F657DC" w:rsidRDefault="00BA3536" w:rsidP="00E265EF">
      <w:pPr>
        <w:shd w:val="clear" w:color="auto" w:fill="FFFFFF"/>
        <w:spacing w:after="0" w:line="240" w:lineRule="auto"/>
        <w:ind w:firstLine="709"/>
        <w:textAlignment w:val="baseline"/>
        <w:rPr>
          <w:rFonts w:ascii="Times New Roman" w:hAnsi="Times New Roman"/>
          <w:color w:val="000000"/>
          <w:sz w:val="28"/>
          <w:szCs w:val="28"/>
          <w:bdr w:val="none" w:sz="0" w:space="0" w:color="auto" w:frame="1"/>
          <w:lang w:val="uk-UA" w:eastAsia="pl-PL"/>
        </w:rPr>
      </w:pPr>
    </w:p>
    <w:p w:rsidR="00BA3536" w:rsidRPr="00F657DC" w:rsidRDefault="00BA3536" w:rsidP="00E265EF">
      <w:pPr>
        <w:shd w:val="clear" w:color="auto" w:fill="FFFFFF"/>
        <w:spacing w:after="0" w:line="240" w:lineRule="auto"/>
        <w:ind w:firstLine="709"/>
        <w:textAlignment w:val="baseline"/>
        <w:rPr>
          <w:rFonts w:ascii="Times New Roman" w:hAnsi="Times New Roman"/>
          <w:color w:val="000000"/>
          <w:sz w:val="28"/>
          <w:szCs w:val="28"/>
          <w:lang w:val="uk-UA" w:eastAsia="pl-PL"/>
        </w:rPr>
      </w:pPr>
      <w:r w:rsidRPr="00F657DC">
        <w:rPr>
          <w:rFonts w:ascii="Times New Roman" w:hAnsi="Times New Roman"/>
          <w:color w:val="000000"/>
          <w:sz w:val="28"/>
          <w:szCs w:val="28"/>
          <w:bdr w:val="none" w:sz="0" w:space="0" w:color="auto" w:frame="1"/>
          <w:lang w:val="uk-UA" w:eastAsia="pl-PL"/>
        </w:rPr>
        <w:lastRenderedPageBreak/>
        <w:t>Доповнення враховують Рекомендації щодо організації поточного, семестрового контролю та атестації здобувачів фахової передвищої та вищої освіти із застосуванням дистанційних технологій навчання (лист МОН України від 14.05.2020 р №1/9-249).</w:t>
      </w:r>
    </w:p>
    <w:p w:rsidR="00BA3536" w:rsidRPr="00F657DC" w:rsidRDefault="00BA3536" w:rsidP="009F148F">
      <w:pPr>
        <w:pStyle w:val="a4"/>
        <w:suppressLineNumbers/>
        <w:suppressAutoHyphens/>
        <w:spacing w:before="0" w:beforeAutospacing="0" w:after="0" w:afterAutospacing="0"/>
        <w:ind w:firstLine="720"/>
        <w:jc w:val="both"/>
        <w:rPr>
          <w:b/>
          <w:sz w:val="28"/>
          <w:szCs w:val="28"/>
          <w:lang w:val="uk-UA"/>
        </w:rPr>
      </w:pPr>
      <w:r w:rsidRPr="00F657DC">
        <w:rPr>
          <w:color w:val="000000"/>
          <w:sz w:val="28"/>
          <w:szCs w:val="28"/>
          <w:lang w:val="uk-UA"/>
        </w:rPr>
        <w:t>Дія Доповнень</w:t>
      </w:r>
      <w:r w:rsidRPr="00F657DC">
        <w:rPr>
          <w:b/>
          <w:color w:val="000000"/>
          <w:sz w:val="28"/>
          <w:szCs w:val="28"/>
          <w:lang w:val="uk-UA"/>
        </w:rPr>
        <w:t xml:space="preserve"> </w:t>
      </w:r>
      <w:r w:rsidRPr="00F657DC">
        <w:rPr>
          <w:rStyle w:val="a7"/>
          <w:b w:val="0"/>
          <w:bCs/>
          <w:sz w:val="28"/>
          <w:szCs w:val="28"/>
          <w:lang w:val="uk-UA"/>
        </w:rPr>
        <w:t>поширюється на всіх учасників освітнього процесу НТУ «ДП» та о</w:t>
      </w:r>
      <w:r w:rsidRPr="00F657DC">
        <w:rPr>
          <w:sz w:val="28"/>
          <w:szCs w:val="28"/>
          <w:lang w:val="uk-UA"/>
        </w:rPr>
        <w:t>прилюднюється на сайті Університету.</w:t>
      </w:r>
    </w:p>
    <w:p w:rsidR="00BA3536" w:rsidRPr="00F657DC" w:rsidRDefault="00BA3536" w:rsidP="009F148F">
      <w:pPr>
        <w:pStyle w:val="a5"/>
        <w:ind w:firstLine="720"/>
        <w:jc w:val="both"/>
        <w:rPr>
          <w:rFonts w:ascii="Times New Roman" w:hAnsi="Times New Roman" w:cs="Times New Roman"/>
          <w:b w:val="0"/>
          <w:bCs w:val="0"/>
          <w:color w:val="auto"/>
          <w:sz w:val="28"/>
          <w:szCs w:val="28"/>
        </w:rPr>
      </w:pPr>
      <w:r w:rsidRPr="00F657DC">
        <w:rPr>
          <w:rFonts w:ascii="Times New Roman" w:hAnsi="Times New Roman" w:cs="Times New Roman"/>
          <w:b w:val="0"/>
          <w:bCs w:val="0"/>
          <w:color w:val="auto"/>
          <w:sz w:val="28"/>
          <w:szCs w:val="28"/>
        </w:rPr>
        <w:t xml:space="preserve">Доповнення підлягає перегляду та доопрацюванню відповідно до змін нормативної бази України в сфері вищої освіти. </w:t>
      </w:r>
    </w:p>
    <w:p w:rsidR="00BA3536" w:rsidRPr="00F657DC" w:rsidRDefault="00BA3536" w:rsidP="009F148F">
      <w:pPr>
        <w:pStyle w:val="a5"/>
        <w:ind w:firstLine="720"/>
        <w:jc w:val="both"/>
        <w:rPr>
          <w:rFonts w:ascii="Times New Roman" w:hAnsi="Times New Roman" w:cs="Times New Roman"/>
          <w:b w:val="0"/>
          <w:bCs w:val="0"/>
          <w:color w:val="auto"/>
          <w:sz w:val="28"/>
          <w:szCs w:val="28"/>
        </w:rPr>
      </w:pPr>
      <w:r w:rsidRPr="00F657DC">
        <w:rPr>
          <w:rFonts w:ascii="Times New Roman" w:hAnsi="Times New Roman" w:cs="Times New Roman"/>
          <w:b w:val="0"/>
          <w:bCs w:val="0"/>
          <w:color w:val="auto"/>
          <w:sz w:val="28"/>
          <w:szCs w:val="28"/>
        </w:rPr>
        <w:t xml:space="preserve">Зміни та пропозиції до Доповнення розглядаються та затверджуються </w:t>
      </w:r>
      <w:r>
        <w:rPr>
          <w:rFonts w:ascii="Times New Roman" w:hAnsi="Times New Roman" w:cs="Times New Roman"/>
          <w:b w:val="0"/>
          <w:bCs w:val="0"/>
          <w:color w:val="auto"/>
          <w:sz w:val="28"/>
          <w:szCs w:val="28"/>
        </w:rPr>
        <w:t>В</w:t>
      </w:r>
      <w:r w:rsidRPr="00F657DC">
        <w:rPr>
          <w:rFonts w:ascii="Times New Roman" w:hAnsi="Times New Roman" w:cs="Times New Roman"/>
          <w:b w:val="0"/>
          <w:bCs w:val="0"/>
          <w:color w:val="auto"/>
          <w:sz w:val="28"/>
          <w:szCs w:val="28"/>
        </w:rPr>
        <w:t>ченою радою Університету.</w:t>
      </w:r>
    </w:p>
    <w:p w:rsidR="00BA3536" w:rsidRPr="00F7094D" w:rsidRDefault="00BA3536" w:rsidP="009F148F">
      <w:pPr>
        <w:suppressLineNumbers/>
        <w:tabs>
          <w:tab w:val="left" w:pos="180"/>
        </w:tabs>
        <w:autoSpaceDE w:val="0"/>
        <w:autoSpaceDN w:val="0"/>
        <w:adjustRightInd w:val="0"/>
        <w:spacing w:after="0" w:line="240" w:lineRule="auto"/>
        <w:ind w:firstLine="720"/>
        <w:jc w:val="both"/>
        <w:rPr>
          <w:rFonts w:ascii="Times New Roman" w:hAnsi="Times New Roman"/>
          <w:sz w:val="28"/>
          <w:szCs w:val="28"/>
          <w:lang w:val="uk-UA"/>
        </w:rPr>
      </w:pPr>
      <w:r w:rsidRPr="00F657DC">
        <w:rPr>
          <w:rFonts w:ascii="Times New Roman" w:hAnsi="Times New Roman"/>
          <w:sz w:val="28"/>
          <w:szCs w:val="28"/>
          <w:lang w:val="uk-UA"/>
        </w:rPr>
        <w:t>Відповідальними за впровадження Доповнення є перший проректор, директори інститутів, декани факультетів та завідувачі кафедр.</w:t>
      </w:r>
    </w:p>
    <w:p w:rsidR="00BA3536" w:rsidRPr="00F7094D" w:rsidRDefault="00BA3536" w:rsidP="009F148F">
      <w:pPr>
        <w:autoSpaceDE w:val="0"/>
        <w:autoSpaceDN w:val="0"/>
        <w:adjustRightInd w:val="0"/>
        <w:spacing w:after="0" w:line="240" w:lineRule="auto"/>
        <w:jc w:val="both"/>
        <w:rPr>
          <w:rFonts w:ascii="Times New Roman" w:hAnsi="Times New Roman"/>
          <w:sz w:val="28"/>
          <w:szCs w:val="28"/>
          <w:lang w:val="uk-UA"/>
        </w:rPr>
      </w:pPr>
    </w:p>
    <w:sectPr w:rsidR="00BA3536" w:rsidRPr="00F7094D" w:rsidSect="00BD63F2">
      <w:footerReference w:type="default" r:id="rId9"/>
      <w:footerReference w:type="firs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9A7" w:rsidRDefault="005209A7" w:rsidP="00B43702">
      <w:pPr>
        <w:spacing w:after="0" w:line="240" w:lineRule="auto"/>
      </w:pPr>
      <w:r>
        <w:separator/>
      </w:r>
    </w:p>
  </w:endnote>
  <w:endnote w:type="continuationSeparator" w:id="0">
    <w:p w:rsidR="005209A7" w:rsidRDefault="005209A7" w:rsidP="00B437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36" w:rsidRDefault="00CA10D5">
    <w:pPr>
      <w:pStyle w:val="af0"/>
      <w:jc w:val="right"/>
    </w:pPr>
    <w:r>
      <w:rPr>
        <w:noProof/>
      </w:rPr>
      <w:fldChar w:fldCharType="begin"/>
    </w:r>
    <w:r>
      <w:rPr>
        <w:noProof/>
      </w:rPr>
      <w:instrText>PAGE   \* MERGEFORMAT</w:instrText>
    </w:r>
    <w:r>
      <w:rPr>
        <w:noProof/>
      </w:rPr>
      <w:fldChar w:fldCharType="separate"/>
    </w:r>
    <w:r w:rsidR="00966F22">
      <w:rPr>
        <w:noProof/>
      </w:rPr>
      <w:t>3</w:t>
    </w:r>
    <w:r>
      <w:rPr>
        <w:noProof/>
      </w:rPr>
      <w:fldChar w:fldCharType="end"/>
    </w:r>
  </w:p>
  <w:p w:rsidR="00BA3536" w:rsidRDefault="00BA3536">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3536" w:rsidRDefault="00BA3536">
    <w:pPr>
      <w:pStyle w:val="af0"/>
      <w:jc w:val="right"/>
    </w:pPr>
  </w:p>
  <w:p w:rsidR="00BA3536" w:rsidRDefault="00BA353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9A7" w:rsidRDefault="005209A7" w:rsidP="00B43702">
      <w:pPr>
        <w:spacing w:after="0" w:line="240" w:lineRule="auto"/>
      </w:pPr>
      <w:r>
        <w:separator/>
      </w:r>
    </w:p>
  </w:footnote>
  <w:footnote w:type="continuationSeparator" w:id="0">
    <w:p w:rsidR="005209A7" w:rsidRDefault="005209A7" w:rsidP="00B437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B648D"/>
    <w:multiLevelType w:val="hybridMultilevel"/>
    <w:tmpl w:val="61603A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27147538"/>
    <w:multiLevelType w:val="hybridMultilevel"/>
    <w:tmpl w:val="FBC0875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301A106D"/>
    <w:multiLevelType w:val="hybridMultilevel"/>
    <w:tmpl w:val="930A6D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4222E86"/>
    <w:multiLevelType w:val="multilevel"/>
    <w:tmpl w:val="53C41670"/>
    <w:lvl w:ilvl="0">
      <w:start w:val="1"/>
      <w:numFmt w:val="decimal"/>
      <w:lvlText w:val="%1."/>
      <w:lvlJc w:val="left"/>
      <w:pPr>
        <w:ind w:left="72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F22"/>
    <w:rsid w:val="00016495"/>
    <w:rsid w:val="000238E2"/>
    <w:rsid w:val="000335A7"/>
    <w:rsid w:val="000344E2"/>
    <w:rsid w:val="0007066F"/>
    <w:rsid w:val="00073A76"/>
    <w:rsid w:val="00080FBA"/>
    <w:rsid w:val="0009420F"/>
    <w:rsid w:val="000E252C"/>
    <w:rsid w:val="000E34B8"/>
    <w:rsid w:val="00185054"/>
    <w:rsid w:val="00186610"/>
    <w:rsid w:val="001C6858"/>
    <w:rsid w:val="00214336"/>
    <w:rsid w:val="00233211"/>
    <w:rsid w:val="00247437"/>
    <w:rsid w:val="00276507"/>
    <w:rsid w:val="002C324A"/>
    <w:rsid w:val="002C4C82"/>
    <w:rsid w:val="00301B43"/>
    <w:rsid w:val="00307842"/>
    <w:rsid w:val="003249A2"/>
    <w:rsid w:val="00363BA1"/>
    <w:rsid w:val="00396544"/>
    <w:rsid w:val="003B1BBF"/>
    <w:rsid w:val="003B5BB6"/>
    <w:rsid w:val="003D2BAB"/>
    <w:rsid w:val="003E1997"/>
    <w:rsid w:val="00436299"/>
    <w:rsid w:val="0044163A"/>
    <w:rsid w:val="004508BA"/>
    <w:rsid w:val="00454599"/>
    <w:rsid w:val="00461CDC"/>
    <w:rsid w:val="004A1399"/>
    <w:rsid w:val="004A30AB"/>
    <w:rsid w:val="004B4A13"/>
    <w:rsid w:val="004E1E52"/>
    <w:rsid w:val="00501AFE"/>
    <w:rsid w:val="00505618"/>
    <w:rsid w:val="005209A7"/>
    <w:rsid w:val="00526564"/>
    <w:rsid w:val="00547D9D"/>
    <w:rsid w:val="00561D49"/>
    <w:rsid w:val="00562DAF"/>
    <w:rsid w:val="005D7DFA"/>
    <w:rsid w:val="005E729D"/>
    <w:rsid w:val="006459F0"/>
    <w:rsid w:val="006922A6"/>
    <w:rsid w:val="007024B3"/>
    <w:rsid w:val="007754FA"/>
    <w:rsid w:val="00784099"/>
    <w:rsid w:val="007F372D"/>
    <w:rsid w:val="008106FB"/>
    <w:rsid w:val="00826C2A"/>
    <w:rsid w:val="00847E9D"/>
    <w:rsid w:val="00896A66"/>
    <w:rsid w:val="008B79DD"/>
    <w:rsid w:val="00966F22"/>
    <w:rsid w:val="00970212"/>
    <w:rsid w:val="009C5DC2"/>
    <w:rsid w:val="009F148F"/>
    <w:rsid w:val="009F689D"/>
    <w:rsid w:val="00A00AE8"/>
    <w:rsid w:val="00A27E26"/>
    <w:rsid w:val="00A66232"/>
    <w:rsid w:val="00A8567A"/>
    <w:rsid w:val="00AB13C1"/>
    <w:rsid w:val="00AD4135"/>
    <w:rsid w:val="00B43702"/>
    <w:rsid w:val="00B71C94"/>
    <w:rsid w:val="00B72777"/>
    <w:rsid w:val="00B81EA0"/>
    <w:rsid w:val="00BA3536"/>
    <w:rsid w:val="00BC5590"/>
    <w:rsid w:val="00BD63F2"/>
    <w:rsid w:val="00BF27F9"/>
    <w:rsid w:val="00C912AA"/>
    <w:rsid w:val="00C95C00"/>
    <w:rsid w:val="00CA10D5"/>
    <w:rsid w:val="00D1237C"/>
    <w:rsid w:val="00D25755"/>
    <w:rsid w:val="00D44745"/>
    <w:rsid w:val="00D55123"/>
    <w:rsid w:val="00D6138F"/>
    <w:rsid w:val="00D9315D"/>
    <w:rsid w:val="00DB6A3E"/>
    <w:rsid w:val="00DC3A76"/>
    <w:rsid w:val="00DC75BA"/>
    <w:rsid w:val="00E13F5F"/>
    <w:rsid w:val="00E265EF"/>
    <w:rsid w:val="00E3286B"/>
    <w:rsid w:val="00E611D4"/>
    <w:rsid w:val="00EC4F22"/>
    <w:rsid w:val="00F5324E"/>
    <w:rsid w:val="00F657DC"/>
    <w:rsid w:val="00F7094D"/>
    <w:rsid w:val="00F8261C"/>
    <w:rsid w:val="00F91DEE"/>
    <w:rsid w:val="00F960F4"/>
    <w:rsid w:val="00FA7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8CE0F03-1D6A-4CBB-9979-04C52B2F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4336"/>
    <w:pPr>
      <w:spacing w:after="160" w:line="259" w:lineRule="auto"/>
    </w:pPr>
    <w:rPr>
      <w:sz w:val="22"/>
      <w:szCs w:val="22"/>
      <w:lang w:eastAsia="en-US"/>
    </w:rPr>
  </w:style>
  <w:style w:type="paragraph" w:styleId="4">
    <w:name w:val="heading 4"/>
    <w:basedOn w:val="a"/>
    <w:next w:val="a"/>
    <w:link w:val="40"/>
    <w:uiPriority w:val="99"/>
    <w:qFormat/>
    <w:rsid w:val="009F148F"/>
    <w:pPr>
      <w:keepNext/>
      <w:spacing w:before="240" w:after="60" w:line="240" w:lineRule="auto"/>
      <w:outlineLvl w:val="3"/>
    </w:pPr>
    <w:rPr>
      <w:rFonts w:eastAsia="Times New Roman"/>
      <w:b/>
      <w:bCs/>
      <w:sz w:val="28"/>
      <w:szCs w:val="28"/>
      <w:lang w:val="uk-UA" w:eastAsia="uk-UA"/>
    </w:rPr>
  </w:style>
  <w:style w:type="paragraph" w:styleId="8">
    <w:name w:val="heading 8"/>
    <w:basedOn w:val="a"/>
    <w:next w:val="a"/>
    <w:link w:val="80"/>
    <w:uiPriority w:val="99"/>
    <w:qFormat/>
    <w:rsid w:val="009F148F"/>
    <w:pPr>
      <w:spacing w:before="240" w:after="60" w:line="240" w:lineRule="auto"/>
      <w:outlineLvl w:val="7"/>
    </w:pPr>
    <w:rPr>
      <w:rFonts w:eastAsia="Times New Roman"/>
      <w:i/>
      <w:iCs/>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9F148F"/>
    <w:rPr>
      <w:rFonts w:ascii="Calibri" w:hAnsi="Calibri" w:cs="Times New Roman"/>
      <w:b/>
      <w:bCs/>
      <w:sz w:val="28"/>
      <w:szCs w:val="28"/>
      <w:lang w:val="uk-UA" w:eastAsia="uk-UA"/>
    </w:rPr>
  </w:style>
  <w:style w:type="character" w:customStyle="1" w:styleId="80">
    <w:name w:val="Заголовок 8 Знак"/>
    <w:link w:val="8"/>
    <w:uiPriority w:val="99"/>
    <w:locked/>
    <w:rsid w:val="009F148F"/>
    <w:rPr>
      <w:rFonts w:ascii="Calibri" w:hAnsi="Calibri" w:cs="Times New Roman"/>
      <w:i/>
      <w:iCs/>
      <w:sz w:val="24"/>
      <w:szCs w:val="24"/>
      <w:lang w:val="uk-UA" w:eastAsia="uk-UA"/>
    </w:rPr>
  </w:style>
  <w:style w:type="paragraph" w:styleId="a3">
    <w:name w:val="List Paragraph"/>
    <w:basedOn w:val="a"/>
    <w:uiPriority w:val="99"/>
    <w:qFormat/>
    <w:rsid w:val="00EC4F22"/>
    <w:pPr>
      <w:ind w:left="720"/>
      <w:contextualSpacing/>
    </w:pPr>
  </w:style>
  <w:style w:type="paragraph" w:styleId="a4">
    <w:name w:val="Normal (Web)"/>
    <w:basedOn w:val="a"/>
    <w:uiPriority w:val="99"/>
    <w:rsid w:val="009F148F"/>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Title"/>
    <w:basedOn w:val="a"/>
    <w:next w:val="a"/>
    <w:link w:val="a6"/>
    <w:uiPriority w:val="99"/>
    <w:qFormat/>
    <w:rsid w:val="009F148F"/>
    <w:pPr>
      <w:suppressAutoHyphens/>
      <w:spacing w:after="0" w:line="240" w:lineRule="auto"/>
      <w:jc w:val="center"/>
    </w:pPr>
    <w:rPr>
      <w:rFonts w:eastAsia="Times New Roman" w:cs="Calibri"/>
      <w:b/>
      <w:bCs/>
      <w:color w:val="800000"/>
      <w:sz w:val="24"/>
      <w:szCs w:val="24"/>
      <w:lang w:val="uk-UA" w:eastAsia="ar-SA"/>
    </w:rPr>
  </w:style>
  <w:style w:type="character" w:customStyle="1" w:styleId="a6">
    <w:name w:val="Название Знак"/>
    <w:link w:val="a5"/>
    <w:uiPriority w:val="99"/>
    <w:locked/>
    <w:rsid w:val="009F148F"/>
    <w:rPr>
      <w:rFonts w:ascii="Calibri" w:hAnsi="Calibri" w:cs="Calibri"/>
      <w:b/>
      <w:bCs/>
      <w:color w:val="800000"/>
      <w:sz w:val="24"/>
      <w:szCs w:val="24"/>
      <w:lang w:val="uk-UA" w:eastAsia="ar-SA" w:bidi="ar-SA"/>
    </w:rPr>
  </w:style>
  <w:style w:type="character" w:styleId="a7">
    <w:name w:val="Strong"/>
    <w:uiPriority w:val="99"/>
    <w:qFormat/>
    <w:rsid w:val="009F148F"/>
    <w:rPr>
      <w:rFonts w:cs="Times New Roman"/>
      <w:b/>
    </w:rPr>
  </w:style>
  <w:style w:type="paragraph" w:styleId="a8">
    <w:name w:val="Subtitle"/>
    <w:basedOn w:val="a"/>
    <w:next w:val="a"/>
    <w:link w:val="a9"/>
    <w:uiPriority w:val="99"/>
    <w:qFormat/>
    <w:rsid w:val="009F148F"/>
    <w:pPr>
      <w:numPr>
        <w:ilvl w:val="1"/>
      </w:numPr>
    </w:pPr>
    <w:rPr>
      <w:rFonts w:ascii="Calibri Light" w:eastAsia="Times New Roman" w:hAnsi="Calibri Light"/>
      <w:i/>
      <w:iCs/>
      <w:color w:val="5B9BD5"/>
      <w:spacing w:val="15"/>
      <w:sz w:val="24"/>
      <w:szCs w:val="24"/>
    </w:rPr>
  </w:style>
  <w:style w:type="character" w:customStyle="1" w:styleId="a9">
    <w:name w:val="Подзаголовок Знак"/>
    <w:link w:val="a8"/>
    <w:uiPriority w:val="99"/>
    <w:locked/>
    <w:rsid w:val="009F148F"/>
    <w:rPr>
      <w:rFonts w:ascii="Calibri Light" w:hAnsi="Calibri Light" w:cs="Times New Roman"/>
      <w:i/>
      <w:iCs/>
      <w:color w:val="5B9BD5"/>
      <w:spacing w:val="15"/>
      <w:sz w:val="24"/>
      <w:szCs w:val="24"/>
    </w:rPr>
  </w:style>
  <w:style w:type="paragraph" w:styleId="aa">
    <w:name w:val="Body Text"/>
    <w:basedOn w:val="a"/>
    <w:link w:val="ab"/>
    <w:uiPriority w:val="99"/>
    <w:rsid w:val="009F148F"/>
    <w:pPr>
      <w:spacing w:after="120" w:line="240" w:lineRule="auto"/>
    </w:pPr>
    <w:rPr>
      <w:rFonts w:ascii="Times New Roman" w:eastAsia="Times New Roman" w:hAnsi="Times New Roman"/>
      <w:sz w:val="24"/>
      <w:szCs w:val="24"/>
      <w:lang w:val="uk-UA" w:eastAsia="uk-UA"/>
    </w:rPr>
  </w:style>
  <w:style w:type="character" w:customStyle="1" w:styleId="ab">
    <w:name w:val="Основной текст Знак"/>
    <w:link w:val="aa"/>
    <w:uiPriority w:val="99"/>
    <w:locked/>
    <w:rsid w:val="009F148F"/>
    <w:rPr>
      <w:rFonts w:ascii="Times New Roman" w:hAnsi="Times New Roman" w:cs="Times New Roman"/>
      <w:sz w:val="24"/>
      <w:szCs w:val="24"/>
      <w:lang w:val="uk-UA" w:eastAsia="uk-UA"/>
    </w:rPr>
  </w:style>
  <w:style w:type="paragraph" w:customStyle="1" w:styleId="1">
    <w:name w:val="çàãîëîâîê 1"/>
    <w:basedOn w:val="a"/>
    <w:next w:val="a"/>
    <w:uiPriority w:val="99"/>
    <w:rsid w:val="009F148F"/>
    <w:pPr>
      <w:keepNext/>
      <w:spacing w:after="0" w:line="240" w:lineRule="auto"/>
      <w:jc w:val="center"/>
    </w:pPr>
    <w:rPr>
      <w:rFonts w:ascii="Times New Roman" w:eastAsia="Times New Roman" w:hAnsi="Times New Roman"/>
      <w:sz w:val="28"/>
      <w:szCs w:val="20"/>
      <w:lang w:val="uk-UA" w:eastAsia="ru-RU"/>
    </w:rPr>
  </w:style>
  <w:style w:type="paragraph" w:styleId="ac">
    <w:name w:val="Balloon Text"/>
    <w:basedOn w:val="a"/>
    <w:link w:val="ad"/>
    <w:uiPriority w:val="99"/>
    <w:semiHidden/>
    <w:rsid w:val="009F148F"/>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9F148F"/>
    <w:rPr>
      <w:rFonts w:ascii="Tahoma" w:hAnsi="Tahoma" w:cs="Tahoma"/>
      <w:sz w:val="16"/>
      <w:szCs w:val="16"/>
    </w:rPr>
  </w:style>
  <w:style w:type="paragraph" w:styleId="ae">
    <w:name w:val="header"/>
    <w:basedOn w:val="a"/>
    <w:link w:val="af"/>
    <w:uiPriority w:val="99"/>
    <w:rsid w:val="00B43702"/>
    <w:pPr>
      <w:tabs>
        <w:tab w:val="center" w:pos="4677"/>
        <w:tab w:val="right" w:pos="9355"/>
      </w:tabs>
      <w:spacing w:after="0" w:line="240" w:lineRule="auto"/>
    </w:pPr>
  </w:style>
  <w:style w:type="character" w:customStyle="1" w:styleId="af">
    <w:name w:val="Верхний колонтитул Знак"/>
    <w:link w:val="ae"/>
    <w:uiPriority w:val="99"/>
    <w:locked/>
    <w:rsid w:val="00B43702"/>
    <w:rPr>
      <w:rFonts w:cs="Times New Roman"/>
    </w:rPr>
  </w:style>
  <w:style w:type="paragraph" w:styleId="af0">
    <w:name w:val="footer"/>
    <w:basedOn w:val="a"/>
    <w:link w:val="af1"/>
    <w:uiPriority w:val="99"/>
    <w:rsid w:val="00B43702"/>
    <w:pPr>
      <w:tabs>
        <w:tab w:val="center" w:pos="4677"/>
        <w:tab w:val="right" w:pos="9355"/>
      </w:tabs>
      <w:spacing w:after="0" w:line="240" w:lineRule="auto"/>
    </w:pPr>
  </w:style>
  <w:style w:type="character" w:customStyle="1" w:styleId="af1">
    <w:name w:val="Нижний колонтитул Знак"/>
    <w:link w:val="af0"/>
    <w:uiPriority w:val="99"/>
    <w:locked/>
    <w:rsid w:val="00B43702"/>
    <w:rPr>
      <w:rFonts w:cs="Times New Roman"/>
    </w:rPr>
  </w:style>
  <w:style w:type="character" w:styleId="af2">
    <w:name w:val="Hyperlink"/>
    <w:uiPriority w:val="99"/>
    <w:rsid w:val="0009420F"/>
    <w:rPr>
      <w:rFonts w:cs="Times New Roman"/>
      <w:color w:val="0563C1"/>
      <w:u w:val="single"/>
    </w:rPr>
  </w:style>
  <w:style w:type="character" w:customStyle="1" w:styleId="Mention">
    <w:name w:val="Mention"/>
    <w:uiPriority w:val="99"/>
    <w:semiHidden/>
    <w:rsid w:val="0009420F"/>
    <w:rPr>
      <w:rFonts w:cs="Times New Roma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ngu.sharepoint.com/sites/msteams_3c6ad7/Shared%20Documents/General/%D0%A014_%D0%9F%D0%B8%D1%82%D0%B0%D0%BD%D0%BD%D1%8F%201_%D0%9F%D1%80%D0%BE%20%D1%80%D0%B5%D0%B7%D1%83%D0%BB%D1%8C%D1%82%D0%B0%D1%82%D0%B8%20%D1%81%D0%BE%D1%86%D1%96%D0%BE%D0%BB%D0%BE%D0%B3%D1%96%D1%87%D0%BD%D0%BE%D0%B3%D0%BE%20%D0%B4%D0%BE%D1%81%D0%BB%D1%96%D0%B4%D0%B6%D0%B5%D0%BD%D0%BD%D1%8F%20%D0%BD%D0%B0%20%D1%82%D0%B5%D0%BC%D1%83%20%C2%AB%D0%94%D1%83%D0%BC%D0%BA%D0%B0%20%D1%81%D1%82%D1%83%D0%B4%D0%B5%D0%BD%D1%82%D1%96%D0%B2%20%D1%82%D0%B0%20%D0%B0%D1%81%D0%BF%D1%96%D1%80%D0%B0%D0%BD%D1%82%D1%96%D0%B2%20%D1%89%D0%BE%D0%B4%D0%BE%20%D0%B4%D0%B8%D1%81%D1%82%D0%B0%D0%BD%D1%86%D1%96%D0%B9%D0%BD%D0%BE%D1%97%20%D1%84%D0%BE%D1%80%D0%BC%D0%B8%20%D0%BD%D0%B0%D0%B2%D1%87%D0%B0%D0%BD%D0%BD%D1%8F%20%D0%B2%2020192020%20%D0%BD%D0%B0%D0%B2%D1%87%D0%B0%D0%BB%D1%8C%D0%BD%D0%BE%D0%BC%D1%83%20%D1%80%D0%BE%D1%86%D1%96%C2%BB.docx?web=1"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Pages>
  <Words>1874</Words>
  <Characters>10687</Characters>
  <Application>Microsoft Office Word</Application>
  <DocSecurity>0</DocSecurity>
  <Lines>89</Lines>
  <Paragraphs>25</Paragraphs>
  <ScaleCrop>false</ScaleCrop>
  <Company/>
  <LinksUpToDate>false</LinksUpToDate>
  <CharactersWithSpaces>12536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Ника</cp:lastModifiedBy>
  <cp:revision>33</cp:revision>
  <cp:lastPrinted>2020-06-01T09:09:00Z</cp:lastPrinted>
  <dcterms:created xsi:type="dcterms:W3CDTF">2020-05-21T08:09:00Z</dcterms:created>
  <dcterms:modified xsi:type="dcterms:W3CDTF">2020-06-03T07:41:00Z</dcterms:modified>
</cp:coreProperties>
</file>