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77A11" w14:textId="165A2C10" w:rsidR="00E72F61" w:rsidRDefault="00E72F61">
      <w:r>
        <w:rPr>
          <w:noProof/>
        </w:rPr>
        <w:drawing>
          <wp:inline distT="0" distB="0" distL="0" distR="0" wp14:anchorId="1C591FA1" wp14:editId="3273D1CA">
            <wp:extent cx="5940425" cy="8348980"/>
            <wp:effectExtent l="0" t="0" r="3175" b="0"/>
            <wp:docPr id="1" name="Рисунок 1" descr="Изображение выглядит как текст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аказ 249-к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4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2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F61"/>
    <w:rsid w:val="00E7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1254"/>
  <w15:chartTrackingRefBased/>
  <w15:docId w15:val="{46183522-68A7-4963-8539-8317D7E9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Гурковська Ганна Олегівна</dc:creator>
  <cp:keywords/>
  <dc:description/>
  <cp:lastModifiedBy>Гурковська Ганна Олегівна</cp:lastModifiedBy>
  <cp:revision>2</cp:revision>
  <dcterms:created xsi:type="dcterms:W3CDTF">2020-05-28T09:43:00Z</dcterms:created>
  <dcterms:modified xsi:type="dcterms:W3CDTF">2020-05-28T09:44:00Z</dcterms:modified>
</cp:coreProperties>
</file>